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7C" w:rsidRDefault="00C1057C" w:rsidP="00C1057C">
      <w:pPr>
        <w:pStyle w:val="rvps7"/>
        <w:shd w:val="clear" w:color="auto" w:fill="FFFFFF"/>
        <w:spacing w:before="120" w:beforeAutospacing="0" w:after="120" w:afterAutospacing="0"/>
        <w:ind w:left="360" w:right="360"/>
        <w:jc w:val="center"/>
        <w:rPr>
          <w:color w:val="333333"/>
          <w:sz w:val="19"/>
          <w:szCs w:val="19"/>
        </w:rPr>
      </w:pPr>
      <w:r>
        <w:rPr>
          <w:rStyle w:val="rvts15"/>
          <w:b/>
          <w:bCs/>
          <w:color w:val="333333"/>
          <w:sz w:val="28"/>
          <w:szCs w:val="28"/>
        </w:rPr>
        <w:t>Глава XVI</w:t>
      </w:r>
      <w:r>
        <w:rPr>
          <w:color w:val="333333"/>
          <w:sz w:val="19"/>
          <w:szCs w:val="19"/>
        </w:rPr>
        <w:br/>
      </w:r>
      <w:r>
        <w:rPr>
          <w:rStyle w:val="rvts15"/>
          <w:b/>
          <w:bCs/>
          <w:color w:val="333333"/>
          <w:sz w:val="28"/>
          <w:szCs w:val="28"/>
        </w:rPr>
        <w:t xml:space="preserve">ПРОФЕСІЙНІ СПІЛКИ. УЧАСТЬ ПРАЦІВНИКІВ </w:t>
      </w:r>
      <w:proofErr w:type="gramStart"/>
      <w:r>
        <w:rPr>
          <w:rStyle w:val="rvts15"/>
          <w:b/>
          <w:bCs/>
          <w:color w:val="333333"/>
          <w:sz w:val="28"/>
          <w:szCs w:val="28"/>
        </w:rPr>
        <w:t>В</w:t>
      </w:r>
      <w:proofErr w:type="gramEnd"/>
      <w:r>
        <w:rPr>
          <w:rStyle w:val="rvts15"/>
          <w:b/>
          <w:bCs/>
          <w:color w:val="333333"/>
          <w:sz w:val="28"/>
          <w:szCs w:val="28"/>
        </w:rPr>
        <w:t xml:space="preserve"> УПРАВЛІННІ ПІДПРИЄМСТВАМИ, УСТАНОВАМИ, ОРГАНІЗАЦІЯМИ</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0" w:name="n1294"/>
      <w:bookmarkEnd w:id="0"/>
      <w:r>
        <w:rPr>
          <w:rStyle w:val="rvts46"/>
          <w:i/>
          <w:iCs/>
          <w:color w:val="333333"/>
          <w:shd w:val="clear" w:color="auto" w:fill="FFFFFF"/>
        </w:rPr>
        <w:t>{Назва глави XVI із змінами, внесеними згідно з Указом ПВР </w:t>
      </w:r>
      <w:hyperlink r:id="rId4" w:tgtFrame="_blank" w:history="1">
        <w:r>
          <w:rPr>
            <w:rStyle w:val="a3"/>
            <w:i/>
            <w:iCs/>
            <w:color w:val="000099"/>
          </w:rPr>
          <w:t>№ 8474-10 від 27.02.85</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 w:name="n1295"/>
      <w:bookmarkEnd w:id="1"/>
      <w:r>
        <w:rPr>
          <w:rStyle w:val="rvts9"/>
          <w:b/>
          <w:bCs/>
          <w:color w:val="333333"/>
        </w:rPr>
        <w:t>Стаття 243.</w:t>
      </w:r>
      <w:r>
        <w:rPr>
          <w:color w:val="333333"/>
          <w:sz w:val="19"/>
          <w:szCs w:val="19"/>
        </w:rPr>
        <w:t xml:space="preserve"> Право громадян </w:t>
      </w:r>
      <w:proofErr w:type="gramStart"/>
      <w:r>
        <w:rPr>
          <w:color w:val="333333"/>
          <w:sz w:val="19"/>
          <w:szCs w:val="19"/>
        </w:rPr>
        <w:t>на</w:t>
      </w:r>
      <w:proofErr w:type="gramEnd"/>
      <w:r>
        <w:rPr>
          <w:color w:val="333333"/>
          <w:sz w:val="19"/>
          <w:szCs w:val="19"/>
        </w:rPr>
        <w:t xml:space="preserve"> об'єднання у професійні спілки</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 w:name="n1296"/>
      <w:bookmarkEnd w:id="2"/>
      <w:r>
        <w:rPr>
          <w:color w:val="333333"/>
          <w:sz w:val="19"/>
          <w:szCs w:val="19"/>
        </w:rPr>
        <w:t>Відповідно до </w:t>
      </w:r>
      <w:hyperlink r:id="rId5" w:anchor="n1654" w:tgtFrame="_blank" w:history="1">
        <w:r>
          <w:rPr>
            <w:rStyle w:val="a3"/>
            <w:color w:val="000099"/>
          </w:rPr>
          <w:t>Конституції України</w:t>
        </w:r>
      </w:hyperlink>
      <w:r>
        <w:rPr>
          <w:color w:val="333333"/>
          <w:sz w:val="19"/>
          <w:szCs w:val="19"/>
        </w:rPr>
        <w:t> та </w:t>
      </w:r>
      <w:hyperlink r:id="rId6" w:tgtFrame="_blank" w:history="1">
        <w:r>
          <w:rPr>
            <w:rStyle w:val="a3"/>
            <w:color w:val="000099"/>
          </w:rPr>
          <w:t>Закону України "Про професійні спілки, їх права та гарантії діяльності"</w:t>
        </w:r>
      </w:hyperlink>
      <w:r>
        <w:rPr>
          <w:color w:val="333333"/>
          <w:sz w:val="19"/>
          <w:szCs w:val="19"/>
        </w:rPr>
        <w:t xml:space="preserve"> громадяни України мають право на основі вільного волевиявлення без будь-якого дозволу створювати професійні спілки з метою представництва, здійснення і захисту своїх трудових та </w:t>
      </w:r>
      <w:proofErr w:type="gramStart"/>
      <w:r>
        <w:rPr>
          <w:color w:val="333333"/>
          <w:sz w:val="19"/>
          <w:szCs w:val="19"/>
        </w:rPr>
        <w:t>соц</w:t>
      </w:r>
      <w:proofErr w:type="gramEnd"/>
      <w:r>
        <w:rPr>
          <w:color w:val="333333"/>
          <w:sz w:val="19"/>
          <w:szCs w:val="19"/>
        </w:rPr>
        <w:t xml:space="preserve">іально-економічних прав та інтересів, вступати до них та виходити з них на умовах і в порядку, визначених їх статутами, брати участь </w:t>
      </w:r>
      <w:proofErr w:type="gramStart"/>
      <w:r>
        <w:rPr>
          <w:color w:val="333333"/>
          <w:sz w:val="19"/>
          <w:szCs w:val="19"/>
        </w:rPr>
        <w:t>у</w:t>
      </w:r>
      <w:proofErr w:type="gramEnd"/>
      <w:r>
        <w:rPr>
          <w:color w:val="333333"/>
          <w:sz w:val="19"/>
          <w:szCs w:val="19"/>
        </w:rPr>
        <w:t xml:space="preserve"> роботі професійних спілок.</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 w:name="n1297"/>
      <w:bookmarkEnd w:id="3"/>
      <w:r>
        <w:rPr>
          <w:color w:val="333333"/>
          <w:sz w:val="19"/>
          <w:szCs w:val="19"/>
        </w:rPr>
        <w:t xml:space="preserve">Держава визнає професійні спілки повноважними представниками працівників і захисниками їх трудових, соціально-економічних прав та інтересів </w:t>
      </w:r>
      <w:proofErr w:type="gramStart"/>
      <w:r>
        <w:rPr>
          <w:color w:val="333333"/>
          <w:sz w:val="19"/>
          <w:szCs w:val="19"/>
        </w:rPr>
        <w:t>в</w:t>
      </w:r>
      <w:proofErr w:type="gramEnd"/>
      <w:r>
        <w:rPr>
          <w:color w:val="333333"/>
          <w:sz w:val="19"/>
          <w:szCs w:val="19"/>
        </w:rPr>
        <w:t xml:space="preserve"> органах державної влади та місцевого самоврядування, у відносинах з роботодавцем, а також з іншими об'єднаннями громадян.</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4" w:name="n1298"/>
      <w:bookmarkEnd w:id="4"/>
      <w:r>
        <w:rPr>
          <w:rStyle w:val="rvts46"/>
          <w:i/>
          <w:iCs/>
          <w:color w:val="333333"/>
          <w:shd w:val="clear" w:color="auto" w:fill="FFFFFF"/>
        </w:rPr>
        <w:t>{Стаття 243 із змінами, внесеними згідно із Законом </w:t>
      </w:r>
      <w:hyperlink r:id="rId7" w:tgtFrame="_blank" w:history="1">
        <w:r>
          <w:rPr>
            <w:rStyle w:val="a3"/>
            <w:i/>
            <w:iCs/>
            <w:color w:val="000099"/>
          </w:rPr>
          <w:t>№ 263/95-ВР від 05.07.95</w:t>
        </w:r>
      </w:hyperlink>
      <w:r>
        <w:rPr>
          <w:rStyle w:val="rvts46"/>
          <w:i/>
          <w:iCs/>
          <w:color w:val="333333"/>
          <w:shd w:val="clear" w:color="auto" w:fill="FFFFFF"/>
        </w:rPr>
        <w:t>, в редакції Закону </w:t>
      </w:r>
      <w:hyperlink r:id="rId8" w:tgtFrame="_blank" w:history="1">
        <w:r>
          <w:rPr>
            <w:rStyle w:val="a3"/>
            <w:i/>
            <w:iCs/>
            <w:color w:val="000099"/>
          </w:rPr>
          <w:t>№ 2343-III від 05.04.2001</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 w:name="n1299"/>
      <w:bookmarkEnd w:id="5"/>
      <w:r>
        <w:rPr>
          <w:rStyle w:val="rvts9"/>
          <w:b/>
          <w:bCs/>
          <w:color w:val="333333"/>
        </w:rPr>
        <w:t>Стаття 244.</w:t>
      </w:r>
      <w:r>
        <w:rPr>
          <w:color w:val="333333"/>
          <w:sz w:val="19"/>
          <w:szCs w:val="19"/>
        </w:rPr>
        <w:t> Права професійних спілок, ї</w:t>
      </w:r>
      <w:proofErr w:type="gramStart"/>
      <w:r>
        <w:rPr>
          <w:color w:val="333333"/>
          <w:sz w:val="19"/>
          <w:szCs w:val="19"/>
        </w:rPr>
        <w:t>х</w:t>
      </w:r>
      <w:proofErr w:type="gramEnd"/>
      <w:r>
        <w:rPr>
          <w:color w:val="333333"/>
          <w:sz w:val="19"/>
          <w:szCs w:val="19"/>
        </w:rPr>
        <w:t xml:space="preserve"> об'єднань</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 w:name="n1300"/>
      <w:bookmarkEnd w:id="6"/>
      <w:r>
        <w:rPr>
          <w:color w:val="333333"/>
          <w:sz w:val="19"/>
          <w:szCs w:val="19"/>
        </w:rPr>
        <w:t>Права професійних спілок, ї</w:t>
      </w:r>
      <w:proofErr w:type="gramStart"/>
      <w:r>
        <w:rPr>
          <w:color w:val="333333"/>
          <w:sz w:val="19"/>
          <w:szCs w:val="19"/>
        </w:rPr>
        <w:t>х</w:t>
      </w:r>
      <w:proofErr w:type="gramEnd"/>
      <w:r>
        <w:rPr>
          <w:color w:val="333333"/>
          <w:sz w:val="19"/>
          <w:szCs w:val="19"/>
        </w:rPr>
        <w:t xml:space="preserve"> об'єднань визначаються Конституцією України, </w:t>
      </w:r>
      <w:proofErr w:type="gramStart"/>
      <w:r>
        <w:rPr>
          <w:color w:val="333333"/>
          <w:sz w:val="19"/>
          <w:szCs w:val="19"/>
        </w:rPr>
        <w:t>Законом</w:t>
      </w:r>
      <w:proofErr w:type="gramEnd"/>
      <w:r>
        <w:rPr>
          <w:color w:val="333333"/>
          <w:sz w:val="19"/>
          <w:szCs w:val="19"/>
        </w:rPr>
        <w:t xml:space="preserve"> України "Про професійні спілки, їх права та гарантії діяльності", цим Кодексом, іншими нормативно-правовими актами.</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7" w:name="n1301"/>
      <w:bookmarkEnd w:id="7"/>
      <w:r>
        <w:rPr>
          <w:rStyle w:val="rvts46"/>
          <w:i/>
          <w:iCs/>
          <w:color w:val="333333"/>
          <w:shd w:val="clear" w:color="auto" w:fill="FFFFFF"/>
        </w:rPr>
        <w:t>{Стаття 244 із змінами, внесеними згідно з Указами ПВР </w:t>
      </w:r>
      <w:hyperlink r:id="rId9" w:tgtFrame="_blank" w:history="1">
        <w:r>
          <w:rPr>
            <w:rStyle w:val="a3"/>
            <w:i/>
            <w:iCs/>
            <w:color w:val="000099"/>
          </w:rPr>
          <w:t>№ 2240-10 від 29.07.81</w:t>
        </w:r>
      </w:hyperlink>
      <w:r>
        <w:rPr>
          <w:rStyle w:val="rvts46"/>
          <w:i/>
          <w:iCs/>
          <w:color w:val="333333"/>
          <w:shd w:val="clear" w:color="auto" w:fill="FFFFFF"/>
        </w:rPr>
        <w:t>, </w:t>
      </w:r>
      <w:hyperlink r:id="rId10" w:tgtFrame="_blank" w:history="1">
        <w:r>
          <w:rPr>
            <w:rStyle w:val="a3"/>
            <w:i/>
            <w:iCs/>
            <w:color w:val="000099"/>
          </w:rPr>
          <w:t>№ 8474-10 від 27.02.85</w:t>
        </w:r>
      </w:hyperlink>
      <w:r>
        <w:rPr>
          <w:rStyle w:val="rvts46"/>
          <w:i/>
          <w:iCs/>
          <w:color w:val="333333"/>
          <w:shd w:val="clear" w:color="auto" w:fill="FFFFFF"/>
        </w:rPr>
        <w:t>; Законами </w:t>
      </w:r>
      <w:hyperlink r:id="rId11" w:tgtFrame="_blank" w:history="1">
        <w:r>
          <w:rPr>
            <w:rStyle w:val="a3"/>
            <w:i/>
            <w:iCs/>
            <w:color w:val="000099"/>
          </w:rPr>
          <w:t>№ 3694-12 від 15.12.93</w:t>
        </w:r>
      </w:hyperlink>
      <w:r>
        <w:rPr>
          <w:rStyle w:val="rvts46"/>
          <w:i/>
          <w:iCs/>
          <w:color w:val="333333"/>
          <w:shd w:val="clear" w:color="auto" w:fill="FFFFFF"/>
        </w:rPr>
        <w:t>, </w:t>
      </w:r>
      <w:hyperlink r:id="rId12" w:tgtFrame="_blank" w:history="1">
        <w:r>
          <w:rPr>
            <w:rStyle w:val="a3"/>
            <w:i/>
            <w:iCs/>
            <w:color w:val="000099"/>
          </w:rPr>
          <w:t>№ 263/95-ВР від 05.07.95</w:t>
        </w:r>
      </w:hyperlink>
      <w:r>
        <w:rPr>
          <w:rStyle w:val="rvts46"/>
          <w:i/>
          <w:iCs/>
          <w:color w:val="333333"/>
          <w:shd w:val="clear" w:color="auto" w:fill="FFFFFF"/>
        </w:rPr>
        <w:t>, в редакції Закону </w:t>
      </w:r>
      <w:hyperlink r:id="rId13" w:tgtFrame="_blank" w:history="1">
        <w:r>
          <w:rPr>
            <w:rStyle w:val="a3"/>
            <w:i/>
            <w:iCs/>
            <w:color w:val="000099"/>
          </w:rPr>
          <w:t xml:space="preserve">№ 2343-III </w:t>
        </w:r>
        <w:proofErr w:type="gramStart"/>
        <w:r>
          <w:rPr>
            <w:rStyle w:val="a3"/>
            <w:i/>
            <w:iCs/>
            <w:color w:val="000099"/>
          </w:rPr>
          <w:t>в</w:t>
        </w:r>
        <w:proofErr w:type="gramEnd"/>
        <w:r>
          <w:rPr>
            <w:rStyle w:val="a3"/>
            <w:i/>
            <w:iCs/>
            <w:color w:val="000099"/>
          </w:rPr>
          <w:t>ід 05.04.2001</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8" w:name="n1302"/>
      <w:bookmarkEnd w:id="8"/>
      <w:r>
        <w:rPr>
          <w:rStyle w:val="rvts9"/>
          <w:b/>
          <w:bCs/>
          <w:color w:val="333333"/>
        </w:rPr>
        <w:t>Стаття 245.</w:t>
      </w:r>
      <w:r>
        <w:rPr>
          <w:color w:val="333333"/>
          <w:sz w:val="19"/>
          <w:szCs w:val="19"/>
        </w:rPr>
        <w:t xml:space="preserve"> Право працівників брати участь в управлінні </w:t>
      </w:r>
      <w:proofErr w:type="gramStart"/>
      <w:r>
        <w:rPr>
          <w:color w:val="333333"/>
          <w:sz w:val="19"/>
          <w:szCs w:val="19"/>
        </w:rPr>
        <w:t>п</w:t>
      </w:r>
      <w:proofErr w:type="gramEnd"/>
      <w:r>
        <w:rPr>
          <w:color w:val="333333"/>
          <w:sz w:val="19"/>
          <w:szCs w:val="19"/>
        </w:rPr>
        <w:t>ідприємствами, установами, організаціями</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9" w:name="n1303"/>
      <w:bookmarkEnd w:id="9"/>
      <w:r>
        <w:rPr>
          <w:color w:val="333333"/>
          <w:sz w:val="19"/>
          <w:szCs w:val="19"/>
        </w:rPr>
        <w:t xml:space="preserve">Працівники мають право брати участь в управлінні </w:t>
      </w:r>
      <w:proofErr w:type="gramStart"/>
      <w:r>
        <w:rPr>
          <w:color w:val="333333"/>
          <w:sz w:val="19"/>
          <w:szCs w:val="19"/>
        </w:rPr>
        <w:t>п</w:t>
      </w:r>
      <w:proofErr w:type="gramEnd"/>
      <w:r>
        <w:rPr>
          <w:color w:val="333333"/>
          <w:sz w:val="19"/>
          <w:szCs w:val="19"/>
        </w:rPr>
        <w:t>ідприємствами, установами, організаціями через загальні збори (конференції), ради трудових колективів, професійні спілки, які діють у трудових колективах, інші органи, уповноважені трудовим колективом на представництво, вносити пропозиції щодо поліпшення роботи підприємства, установи, організації, а також з питань соціально-культурного і побутового обслуговування.</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0" w:name="n1304"/>
      <w:bookmarkEnd w:id="10"/>
      <w:r>
        <w:rPr>
          <w:color w:val="333333"/>
          <w:sz w:val="19"/>
          <w:szCs w:val="19"/>
        </w:rPr>
        <w:t xml:space="preserve">Роботодавець зобов'язаний створювати умови, які б забезпечували участь працівників </w:t>
      </w:r>
      <w:proofErr w:type="gramStart"/>
      <w:r>
        <w:rPr>
          <w:color w:val="333333"/>
          <w:sz w:val="19"/>
          <w:szCs w:val="19"/>
        </w:rPr>
        <w:t>в</w:t>
      </w:r>
      <w:proofErr w:type="gramEnd"/>
      <w:r>
        <w:rPr>
          <w:color w:val="333333"/>
          <w:sz w:val="19"/>
          <w:szCs w:val="19"/>
        </w:rPr>
        <w:t xml:space="preserve"> управлінні підприємствами, установами, організаціями. Службові особи </w:t>
      </w:r>
      <w:proofErr w:type="gramStart"/>
      <w:r>
        <w:rPr>
          <w:color w:val="333333"/>
          <w:sz w:val="19"/>
          <w:szCs w:val="19"/>
        </w:rPr>
        <w:t>п</w:t>
      </w:r>
      <w:proofErr w:type="gramEnd"/>
      <w:r>
        <w:rPr>
          <w:color w:val="333333"/>
          <w:sz w:val="19"/>
          <w:szCs w:val="19"/>
        </w:rPr>
        <w:t>ідприємств, установ, організацій зобов'язані у встановлений строк розглядати критичні зауваження і пропозиції працівників і повідомляти їх про вжиті заходи.</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11" w:name="n1305"/>
      <w:bookmarkEnd w:id="11"/>
      <w:r>
        <w:rPr>
          <w:rStyle w:val="rvts46"/>
          <w:i/>
          <w:iCs/>
          <w:color w:val="333333"/>
          <w:shd w:val="clear" w:color="auto" w:fill="FFFFFF"/>
        </w:rPr>
        <w:t>{Стаття 245 із змінами, внесеними згідно з Указами ПВР </w:t>
      </w:r>
      <w:hyperlink r:id="rId14" w:tgtFrame="_blank" w:history="1">
        <w:r>
          <w:rPr>
            <w:rStyle w:val="a3"/>
            <w:i/>
            <w:iCs/>
            <w:color w:val="000099"/>
          </w:rPr>
          <w:t>№ 8474-10 від 27.02.85</w:t>
        </w:r>
      </w:hyperlink>
      <w:r>
        <w:rPr>
          <w:rStyle w:val="rvts46"/>
          <w:i/>
          <w:iCs/>
          <w:color w:val="333333"/>
          <w:shd w:val="clear" w:color="auto" w:fill="FFFFFF"/>
        </w:rPr>
        <w:t>, </w:t>
      </w:r>
      <w:hyperlink r:id="rId15" w:tgtFrame="_blank" w:history="1">
        <w:r>
          <w:rPr>
            <w:rStyle w:val="a3"/>
            <w:i/>
            <w:iCs/>
            <w:color w:val="000099"/>
          </w:rPr>
          <w:t>№ 5938-11 від 27.05.88</w:t>
        </w:r>
      </w:hyperlink>
      <w:r>
        <w:rPr>
          <w:rStyle w:val="rvts46"/>
          <w:i/>
          <w:iCs/>
          <w:color w:val="333333"/>
          <w:shd w:val="clear" w:color="auto" w:fill="FFFFFF"/>
        </w:rPr>
        <w:t>; Законом </w:t>
      </w:r>
      <w:hyperlink r:id="rId16" w:tgtFrame="_blank" w:history="1">
        <w:r>
          <w:rPr>
            <w:rStyle w:val="a3"/>
            <w:i/>
            <w:iCs/>
            <w:color w:val="000099"/>
          </w:rPr>
          <w:t>№ 263/95-ВР від 05.07.95</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2" w:name="n1306"/>
      <w:bookmarkEnd w:id="12"/>
      <w:r>
        <w:rPr>
          <w:rStyle w:val="rvts9"/>
          <w:b/>
          <w:bCs/>
          <w:color w:val="333333"/>
        </w:rPr>
        <w:t>Стаття 246.</w:t>
      </w:r>
      <w:r>
        <w:rPr>
          <w:color w:val="333333"/>
          <w:sz w:val="19"/>
          <w:szCs w:val="19"/>
        </w:rPr>
        <w:t xml:space="preserve"> Первинні профспілкові організації на </w:t>
      </w:r>
      <w:proofErr w:type="gramStart"/>
      <w:r>
        <w:rPr>
          <w:color w:val="333333"/>
          <w:sz w:val="19"/>
          <w:szCs w:val="19"/>
        </w:rPr>
        <w:t>п</w:t>
      </w:r>
      <w:proofErr w:type="gramEnd"/>
      <w:r>
        <w:rPr>
          <w:color w:val="333333"/>
          <w:sz w:val="19"/>
          <w:szCs w:val="19"/>
        </w:rPr>
        <w:t>ідприємствах, в установах, організаціях</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3" w:name="n1307"/>
      <w:bookmarkEnd w:id="13"/>
      <w:r>
        <w:rPr>
          <w:color w:val="333333"/>
          <w:sz w:val="19"/>
          <w:szCs w:val="19"/>
        </w:rPr>
        <w:t xml:space="preserve">Первинні профспілкові організації на </w:t>
      </w:r>
      <w:proofErr w:type="gramStart"/>
      <w:r>
        <w:rPr>
          <w:color w:val="333333"/>
          <w:sz w:val="19"/>
          <w:szCs w:val="19"/>
        </w:rPr>
        <w:t>п</w:t>
      </w:r>
      <w:proofErr w:type="gramEnd"/>
      <w:r>
        <w:rPr>
          <w:color w:val="333333"/>
          <w:sz w:val="19"/>
          <w:szCs w:val="19"/>
        </w:rPr>
        <w:t>ідприємствах, в установах, організаціях та їх структурних підрозділах представляють інтереси своїх членів і захищають їх трудові, соціально-економічні права та інтереси.</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4" w:name="n1308"/>
      <w:bookmarkEnd w:id="14"/>
      <w:proofErr w:type="gramStart"/>
      <w:r>
        <w:rPr>
          <w:color w:val="333333"/>
          <w:sz w:val="19"/>
          <w:szCs w:val="19"/>
        </w:rPr>
        <w:t>Первинні профспілкові організації здійснюють свої повноваження через утворені відповідно до статуту (положення) виборні органи, а в організаціях, де виборні органи не утворюються, - через профспілкового представника, уповноваженого згідно із статутом на представництво інтересів членів професійної спілки, який діє в межах прав, наданих </w:t>
      </w:r>
      <w:hyperlink r:id="rId17" w:tgtFrame="_blank" w:history="1">
        <w:r>
          <w:rPr>
            <w:rStyle w:val="a3"/>
            <w:color w:val="000099"/>
          </w:rPr>
          <w:t>Законом України "Про професійн</w:t>
        </w:r>
        <w:proofErr w:type="gramEnd"/>
        <w:r>
          <w:rPr>
            <w:rStyle w:val="a3"/>
            <w:color w:val="000099"/>
          </w:rPr>
          <w:t>і спілки, їх права та гарантії діяльності"</w:t>
        </w:r>
      </w:hyperlink>
      <w:r>
        <w:rPr>
          <w:color w:val="333333"/>
          <w:sz w:val="19"/>
          <w:szCs w:val="19"/>
        </w:rPr>
        <w:t> та статутом професійної спілки.</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5" w:name="n1309"/>
      <w:bookmarkEnd w:id="15"/>
      <w:r>
        <w:rPr>
          <w:color w:val="333333"/>
          <w:sz w:val="19"/>
          <w:szCs w:val="19"/>
        </w:rPr>
        <w:t xml:space="preserve">У разі якщо на </w:t>
      </w:r>
      <w:proofErr w:type="gramStart"/>
      <w:r>
        <w:rPr>
          <w:color w:val="333333"/>
          <w:sz w:val="19"/>
          <w:szCs w:val="19"/>
        </w:rPr>
        <w:t>п</w:t>
      </w:r>
      <w:proofErr w:type="gramEnd"/>
      <w:r>
        <w:rPr>
          <w:color w:val="333333"/>
          <w:sz w:val="19"/>
          <w:szCs w:val="19"/>
        </w:rPr>
        <w:t>ідприємстві, в установі, організації діє кілька первинних профспілкових організацій, представництво колективних інтересів працівників підприємства, установи, організації щодо укладення колективного договору здійснюється спільним представницьким органом у порядку, визначеному </w:t>
      </w:r>
      <w:hyperlink r:id="rId18" w:anchor="n74" w:history="1">
        <w:r>
          <w:rPr>
            <w:rStyle w:val="a3"/>
            <w:color w:val="006600"/>
          </w:rPr>
          <w:t>частиною другою статті 12</w:t>
        </w:r>
      </w:hyperlink>
      <w:r>
        <w:rPr>
          <w:color w:val="333333"/>
          <w:sz w:val="19"/>
          <w:szCs w:val="19"/>
        </w:rPr>
        <w:t> цього Кодексу.</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16" w:name="n1310"/>
      <w:bookmarkEnd w:id="16"/>
      <w:r>
        <w:rPr>
          <w:rStyle w:val="rvts46"/>
          <w:i/>
          <w:iCs/>
          <w:color w:val="333333"/>
          <w:shd w:val="clear" w:color="auto" w:fill="FFFFFF"/>
        </w:rPr>
        <w:t>{Стаття 246 із змінами, внесеними згідно з Указом ПВР </w:t>
      </w:r>
      <w:hyperlink r:id="rId19" w:tgtFrame="_blank" w:history="1">
        <w:r>
          <w:rPr>
            <w:rStyle w:val="a3"/>
            <w:i/>
            <w:iCs/>
            <w:color w:val="000099"/>
          </w:rPr>
          <w:t>№ 4617-10 від 24.01.83</w:t>
        </w:r>
      </w:hyperlink>
      <w:r>
        <w:rPr>
          <w:rStyle w:val="rvts46"/>
          <w:i/>
          <w:iCs/>
          <w:color w:val="333333"/>
          <w:shd w:val="clear" w:color="auto" w:fill="FFFFFF"/>
        </w:rPr>
        <w:t>, в редакції Законів </w:t>
      </w:r>
      <w:hyperlink r:id="rId20" w:tgtFrame="_blank" w:history="1">
        <w:r>
          <w:rPr>
            <w:rStyle w:val="a3"/>
            <w:i/>
            <w:iCs/>
            <w:color w:val="000099"/>
          </w:rPr>
          <w:t>№ 2343-III від 05.04.2001</w:t>
        </w:r>
      </w:hyperlink>
      <w:r>
        <w:rPr>
          <w:rStyle w:val="rvts46"/>
          <w:i/>
          <w:iCs/>
          <w:color w:val="333333"/>
          <w:shd w:val="clear" w:color="auto" w:fill="FFFFFF"/>
        </w:rPr>
        <w:t>, </w:t>
      </w:r>
      <w:hyperlink r:id="rId21" w:tgtFrame="_blank" w:history="1">
        <w:r>
          <w:rPr>
            <w:rStyle w:val="a3"/>
            <w:i/>
            <w:iCs/>
            <w:color w:val="000099"/>
          </w:rPr>
          <w:t>№ 1096-IV від 10.07.2003</w:t>
        </w:r>
      </w:hyperlink>
      <w:r>
        <w:rPr>
          <w:rStyle w:val="rvts46"/>
          <w:i/>
          <w:iCs/>
          <w:color w:val="333333"/>
          <w:shd w:val="clear" w:color="auto" w:fill="FFFFFF"/>
        </w:rPr>
        <w:t>; із змінами, внесеними згідно із Законом </w:t>
      </w:r>
      <w:hyperlink r:id="rId22" w:anchor="n43" w:tgtFrame="_blank" w:history="1">
        <w:r>
          <w:rPr>
            <w:rStyle w:val="a3"/>
            <w:i/>
            <w:iCs/>
            <w:color w:val="000099"/>
          </w:rPr>
          <w:t xml:space="preserve">№ 2253-IX </w:t>
        </w:r>
        <w:proofErr w:type="gramStart"/>
        <w:r>
          <w:rPr>
            <w:rStyle w:val="a3"/>
            <w:i/>
            <w:iCs/>
            <w:color w:val="000099"/>
          </w:rPr>
          <w:t>в</w:t>
        </w:r>
        <w:proofErr w:type="gramEnd"/>
        <w:r>
          <w:rPr>
            <w:rStyle w:val="a3"/>
            <w:i/>
            <w:iCs/>
            <w:color w:val="000099"/>
          </w:rPr>
          <w:t>ід 12.05.2022</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7" w:name="n1311"/>
      <w:bookmarkEnd w:id="17"/>
      <w:r>
        <w:rPr>
          <w:rStyle w:val="rvts9"/>
          <w:b/>
          <w:bCs/>
          <w:color w:val="333333"/>
        </w:rPr>
        <w:lastRenderedPageBreak/>
        <w:t>Стаття 247.</w:t>
      </w:r>
      <w:r>
        <w:rPr>
          <w:color w:val="333333"/>
          <w:sz w:val="19"/>
          <w:szCs w:val="19"/>
        </w:rPr>
        <w:t xml:space="preserve"> Повноваження виборного органу первинної профспілкової організації на </w:t>
      </w:r>
      <w:proofErr w:type="gramStart"/>
      <w:r>
        <w:rPr>
          <w:color w:val="333333"/>
          <w:sz w:val="19"/>
          <w:szCs w:val="19"/>
        </w:rPr>
        <w:t>п</w:t>
      </w:r>
      <w:proofErr w:type="gramEnd"/>
      <w:r>
        <w:rPr>
          <w:color w:val="333333"/>
          <w:sz w:val="19"/>
          <w:szCs w:val="19"/>
        </w:rPr>
        <w:t>ідприємстві, в установі, організації</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8" w:name="n1312"/>
      <w:bookmarkEnd w:id="18"/>
      <w:r>
        <w:rPr>
          <w:color w:val="333333"/>
          <w:sz w:val="19"/>
          <w:szCs w:val="19"/>
        </w:rPr>
        <w:t xml:space="preserve">Виборний орган первинної профспілкової організації на </w:t>
      </w:r>
      <w:proofErr w:type="gramStart"/>
      <w:r>
        <w:rPr>
          <w:color w:val="333333"/>
          <w:sz w:val="19"/>
          <w:szCs w:val="19"/>
        </w:rPr>
        <w:t>п</w:t>
      </w:r>
      <w:proofErr w:type="gramEnd"/>
      <w:r>
        <w:rPr>
          <w:color w:val="333333"/>
          <w:sz w:val="19"/>
          <w:szCs w:val="19"/>
        </w:rPr>
        <w:t>ідприємстві, в установі, організації:</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19" w:name="n1313"/>
      <w:bookmarkEnd w:id="19"/>
      <w:r>
        <w:rPr>
          <w:color w:val="333333"/>
          <w:sz w:val="19"/>
          <w:szCs w:val="19"/>
        </w:rPr>
        <w:t xml:space="preserve">1) укладає та контролює виконання колективного договору, звітує про його виконання на загальних зборах трудового колективу, звертається з вимогою до відповідних органів про притягнення до відповідальності посадових осіб </w:t>
      </w:r>
      <w:proofErr w:type="gramStart"/>
      <w:r>
        <w:rPr>
          <w:color w:val="333333"/>
          <w:sz w:val="19"/>
          <w:szCs w:val="19"/>
        </w:rPr>
        <w:t>за</w:t>
      </w:r>
      <w:proofErr w:type="gramEnd"/>
      <w:r>
        <w:rPr>
          <w:color w:val="333333"/>
          <w:sz w:val="19"/>
          <w:szCs w:val="19"/>
        </w:rPr>
        <w:t xml:space="preserve"> невиконання умов колективного договору;</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0" w:name="n1314"/>
      <w:bookmarkEnd w:id="20"/>
      <w:r>
        <w:rPr>
          <w:color w:val="333333"/>
          <w:sz w:val="19"/>
          <w:szCs w:val="19"/>
        </w:rPr>
        <w:t>2) разом з роботодавцем вирішує питання запровадження, перегляду та змін норм праці;</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1" w:name="n1315"/>
      <w:bookmarkEnd w:id="21"/>
      <w:r>
        <w:rPr>
          <w:color w:val="333333"/>
          <w:sz w:val="19"/>
          <w:szCs w:val="19"/>
        </w:rPr>
        <w:t>3) разом з роботодавцем вирішує питання оплати праці працівників, форм і систем оплати праці, розцінок, тарифних сіток, схем посадових окладів, умов запровадження та розмі</w:t>
      </w:r>
      <w:proofErr w:type="gramStart"/>
      <w:r>
        <w:rPr>
          <w:color w:val="333333"/>
          <w:sz w:val="19"/>
          <w:szCs w:val="19"/>
        </w:rPr>
        <w:t>р</w:t>
      </w:r>
      <w:proofErr w:type="gramEnd"/>
      <w:r>
        <w:rPr>
          <w:color w:val="333333"/>
          <w:sz w:val="19"/>
          <w:szCs w:val="19"/>
        </w:rPr>
        <w:t>ів надбавок, доплат, премій, винагород та інших заохочувальних, компенсаційних виплат;</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2" w:name="n1316"/>
      <w:bookmarkEnd w:id="22"/>
      <w:r>
        <w:rPr>
          <w:color w:val="333333"/>
          <w:sz w:val="19"/>
          <w:szCs w:val="19"/>
        </w:rPr>
        <w:t xml:space="preserve">4) разом з роботодавцем вирішує питання робочого часу і </w:t>
      </w:r>
      <w:proofErr w:type="gramStart"/>
      <w:r>
        <w:rPr>
          <w:color w:val="333333"/>
          <w:sz w:val="19"/>
          <w:szCs w:val="19"/>
        </w:rPr>
        <w:t>часу</w:t>
      </w:r>
      <w:proofErr w:type="gramEnd"/>
      <w:r>
        <w:rPr>
          <w:color w:val="333333"/>
          <w:sz w:val="19"/>
          <w:szCs w:val="19"/>
        </w:rPr>
        <w:t xml:space="preserve"> відпочинку, погоджує графіки змінності та надання відпусток, запровадження підсумованого обліку робочого часу, дає дозвіл на проведення надурочних робіт, робіт у вихідні дні тощо;</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3" w:name="n1317"/>
      <w:bookmarkEnd w:id="23"/>
      <w:r>
        <w:rPr>
          <w:color w:val="333333"/>
          <w:sz w:val="19"/>
          <w:szCs w:val="19"/>
        </w:rPr>
        <w:t xml:space="preserve">5) разом з роботодавцем вирішує питання </w:t>
      </w:r>
      <w:proofErr w:type="gramStart"/>
      <w:r>
        <w:rPr>
          <w:color w:val="333333"/>
          <w:sz w:val="19"/>
          <w:szCs w:val="19"/>
        </w:rPr>
        <w:t>соц</w:t>
      </w:r>
      <w:proofErr w:type="gramEnd"/>
      <w:r>
        <w:rPr>
          <w:color w:val="333333"/>
          <w:sz w:val="19"/>
          <w:szCs w:val="19"/>
        </w:rPr>
        <w:t>іального розвитку підприємства, поліпшення умов праці, матеріально-побутового, медичного обслуговування працівників;</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4" w:name="n1318"/>
      <w:bookmarkEnd w:id="24"/>
      <w:r>
        <w:rPr>
          <w:color w:val="333333"/>
          <w:sz w:val="19"/>
          <w:szCs w:val="19"/>
        </w:rPr>
        <w:t xml:space="preserve">6) бере участь у вирішенні </w:t>
      </w:r>
      <w:proofErr w:type="gramStart"/>
      <w:r>
        <w:rPr>
          <w:color w:val="333333"/>
          <w:sz w:val="19"/>
          <w:szCs w:val="19"/>
        </w:rPr>
        <w:t>соц</w:t>
      </w:r>
      <w:proofErr w:type="gramEnd"/>
      <w:r>
        <w:rPr>
          <w:color w:val="333333"/>
          <w:sz w:val="19"/>
          <w:szCs w:val="19"/>
        </w:rPr>
        <w:t>іально-економічних питань, визначенні та затвердженні переліку і порядку надання працівникам соціальних пільг;</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5" w:name="n1319"/>
      <w:bookmarkEnd w:id="25"/>
      <w:r>
        <w:rPr>
          <w:color w:val="333333"/>
          <w:sz w:val="19"/>
          <w:szCs w:val="19"/>
        </w:rPr>
        <w:t xml:space="preserve">7) бере участь у розробленні правил внутрішнього трудового розпорядку </w:t>
      </w:r>
      <w:proofErr w:type="gramStart"/>
      <w:r>
        <w:rPr>
          <w:color w:val="333333"/>
          <w:sz w:val="19"/>
          <w:szCs w:val="19"/>
        </w:rPr>
        <w:t>п</w:t>
      </w:r>
      <w:proofErr w:type="gramEnd"/>
      <w:r>
        <w:rPr>
          <w:color w:val="333333"/>
          <w:sz w:val="19"/>
          <w:szCs w:val="19"/>
        </w:rPr>
        <w:t>ідприємства, установи або організації;</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6" w:name="n1320"/>
      <w:bookmarkEnd w:id="26"/>
      <w:r>
        <w:rPr>
          <w:color w:val="333333"/>
          <w:sz w:val="19"/>
          <w:szCs w:val="19"/>
        </w:rPr>
        <w:t xml:space="preserve">8) представляє інтереси працівників за їх дорученням </w:t>
      </w:r>
      <w:proofErr w:type="gramStart"/>
      <w:r>
        <w:rPr>
          <w:color w:val="333333"/>
          <w:sz w:val="19"/>
          <w:szCs w:val="19"/>
        </w:rPr>
        <w:t>п</w:t>
      </w:r>
      <w:proofErr w:type="gramEnd"/>
      <w:r>
        <w:rPr>
          <w:color w:val="333333"/>
          <w:sz w:val="19"/>
          <w:szCs w:val="19"/>
        </w:rPr>
        <w:t>ід час розгляду індивідуальних трудових спорів та у колективному трудовому спорі, сприяє його вирішенню;</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7" w:name="n1321"/>
      <w:bookmarkEnd w:id="27"/>
      <w:r>
        <w:rPr>
          <w:color w:val="333333"/>
          <w:sz w:val="19"/>
          <w:szCs w:val="19"/>
        </w:rPr>
        <w:t xml:space="preserve">9) приймає </w:t>
      </w:r>
      <w:proofErr w:type="gramStart"/>
      <w:r>
        <w:rPr>
          <w:color w:val="333333"/>
          <w:sz w:val="19"/>
          <w:szCs w:val="19"/>
        </w:rPr>
        <w:t>р</w:t>
      </w:r>
      <w:proofErr w:type="gramEnd"/>
      <w:r>
        <w:rPr>
          <w:color w:val="333333"/>
          <w:sz w:val="19"/>
          <w:szCs w:val="19"/>
        </w:rPr>
        <w:t>ішення про вимогу до роботодавця розірвати трудовий договір (контракт) з керівником підприємства, установи, організації, якщо він порушує </w:t>
      </w:r>
      <w:hyperlink r:id="rId23" w:tgtFrame="_blank" w:history="1">
        <w:r>
          <w:rPr>
            <w:rStyle w:val="a3"/>
            <w:color w:val="000099"/>
          </w:rPr>
          <w:t>Закон України "Про професійні спілки, їх права та гарантії діяльності"</w:t>
        </w:r>
      </w:hyperlink>
      <w:r>
        <w:rPr>
          <w:color w:val="333333"/>
          <w:sz w:val="19"/>
          <w:szCs w:val="19"/>
        </w:rPr>
        <w:t>, законодавство про працю,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8" w:name="n1322"/>
      <w:bookmarkEnd w:id="28"/>
      <w:r>
        <w:rPr>
          <w:color w:val="333333"/>
          <w:sz w:val="19"/>
          <w:szCs w:val="19"/>
        </w:rPr>
        <w:t xml:space="preserve">10) надає згоду або відмовляє в наданні згоди на розірвання трудового договору з ініціативи роботодавця з працівником, який є членом професійної спілки, що діє на </w:t>
      </w:r>
      <w:proofErr w:type="gramStart"/>
      <w:r>
        <w:rPr>
          <w:color w:val="333333"/>
          <w:sz w:val="19"/>
          <w:szCs w:val="19"/>
        </w:rPr>
        <w:t>п</w:t>
      </w:r>
      <w:proofErr w:type="gramEnd"/>
      <w:r>
        <w:rPr>
          <w:color w:val="333333"/>
          <w:sz w:val="19"/>
          <w:szCs w:val="19"/>
        </w:rPr>
        <w:t>ідприємстві, в установі та організації, у випадках, передбачених законом;</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29" w:name="n1323"/>
      <w:bookmarkEnd w:id="29"/>
      <w:r>
        <w:rPr>
          <w:color w:val="333333"/>
          <w:sz w:val="19"/>
          <w:szCs w:val="19"/>
        </w:rPr>
        <w:t xml:space="preserve">11) бере участь у розслідуванні нещасних випадків, професійних захворювань і аварій, </w:t>
      </w:r>
      <w:proofErr w:type="gramStart"/>
      <w:r>
        <w:rPr>
          <w:color w:val="333333"/>
          <w:sz w:val="19"/>
          <w:szCs w:val="19"/>
        </w:rPr>
        <w:t>у</w:t>
      </w:r>
      <w:proofErr w:type="gramEnd"/>
      <w:r>
        <w:rPr>
          <w:color w:val="333333"/>
          <w:sz w:val="19"/>
          <w:szCs w:val="19"/>
        </w:rPr>
        <w:t xml:space="preserve"> роботі комісії з питань охорони праці;</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0" w:name="n1324"/>
      <w:bookmarkEnd w:id="30"/>
      <w:r>
        <w:rPr>
          <w:color w:val="333333"/>
          <w:sz w:val="19"/>
          <w:szCs w:val="19"/>
        </w:rPr>
        <w:t xml:space="preserve">12) здійснює громадський контроль за виконанням роботодавцем законодавства про працю та про охорону праці, за забезпеченням на </w:t>
      </w:r>
      <w:proofErr w:type="gramStart"/>
      <w:r>
        <w:rPr>
          <w:color w:val="333333"/>
          <w:sz w:val="19"/>
          <w:szCs w:val="19"/>
        </w:rPr>
        <w:t>п</w:t>
      </w:r>
      <w:proofErr w:type="gramEnd"/>
      <w:r>
        <w:rPr>
          <w:color w:val="333333"/>
          <w:sz w:val="19"/>
          <w:szCs w:val="19"/>
        </w:rPr>
        <w:t>ідприємстві, в установі, організації безпечних та нешкідливих умов праці, виробничої санітарії, правильним застосуванням установлених умов оплати праці, вимагає усунення виявлених недоліків;</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1" w:name="n1325"/>
      <w:bookmarkEnd w:id="31"/>
      <w:r>
        <w:rPr>
          <w:color w:val="333333"/>
          <w:sz w:val="19"/>
          <w:szCs w:val="19"/>
        </w:rPr>
        <w:t xml:space="preserve">13) здійснює контроль за </w:t>
      </w:r>
      <w:proofErr w:type="gramStart"/>
      <w:r>
        <w:rPr>
          <w:color w:val="333333"/>
          <w:sz w:val="19"/>
          <w:szCs w:val="19"/>
        </w:rPr>
        <w:t>п</w:t>
      </w:r>
      <w:proofErr w:type="gramEnd"/>
      <w:r>
        <w:rPr>
          <w:color w:val="333333"/>
          <w:sz w:val="19"/>
          <w:szCs w:val="19"/>
        </w:rPr>
        <w:t>ідготовкою та поданням роботодавцем документів, необхідних для призначення пенсій працівникам і членам їх сімей;</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2" w:name="n1326"/>
      <w:bookmarkEnd w:id="32"/>
      <w:r>
        <w:rPr>
          <w:color w:val="333333"/>
          <w:sz w:val="19"/>
          <w:szCs w:val="19"/>
        </w:rPr>
        <w:t xml:space="preserve">14) здійснює контроль за наданням пенсіонерам та особам з інвалідністю, які до виходу на пенсію працювали на </w:t>
      </w:r>
      <w:proofErr w:type="gramStart"/>
      <w:r>
        <w:rPr>
          <w:color w:val="333333"/>
          <w:sz w:val="19"/>
          <w:szCs w:val="19"/>
        </w:rPr>
        <w:t>п</w:t>
      </w:r>
      <w:proofErr w:type="gramEnd"/>
      <w:r>
        <w:rPr>
          <w:color w:val="333333"/>
          <w:sz w:val="19"/>
          <w:szCs w:val="19"/>
        </w:rPr>
        <w:t xml:space="preserve">ідприємстві, в установі, організації, права користування нарівні з його працівниками наявними можливостями щодо медичного обслуговування, забезпечення житлом, путівками до оздоровчих і профілактичних закладів та іншими соціальними послугами і пільгами згідно із статутом </w:t>
      </w:r>
      <w:proofErr w:type="gramStart"/>
      <w:r>
        <w:rPr>
          <w:color w:val="333333"/>
          <w:sz w:val="19"/>
          <w:szCs w:val="19"/>
        </w:rPr>
        <w:t>п</w:t>
      </w:r>
      <w:proofErr w:type="gramEnd"/>
      <w:r>
        <w:rPr>
          <w:color w:val="333333"/>
          <w:sz w:val="19"/>
          <w:szCs w:val="19"/>
        </w:rPr>
        <w:t>ідприємства, установи, організації та колективним договором;</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3" w:name="n1327"/>
      <w:bookmarkEnd w:id="33"/>
      <w:r>
        <w:rPr>
          <w:color w:val="333333"/>
          <w:sz w:val="19"/>
          <w:szCs w:val="19"/>
        </w:rPr>
        <w:t xml:space="preserve">15) представляє інтереси застрахованих осіб у комісії із соціального страхування, направляє працівників до санаторіїв, профілакторіїв і будинків </w:t>
      </w:r>
      <w:proofErr w:type="gramStart"/>
      <w:r>
        <w:rPr>
          <w:color w:val="333333"/>
          <w:sz w:val="19"/>
          <w:szCs w:val="19"/>
        </w:rPr>
        <w:t>в</w:t>
      </w:r>
      <w:proofErr w:type="gramEnd"/>
      <w:r>
        <w:rPr>
          <w:color w:val="333333"/>
          <w:sz w:val="19"/>
          <w:szCs w:val="19"/>
        </w:rPr>
        <w:t>ідпочинку, туристичних комплексів, баз та оздоровчих закладів на умовах, передбачених колективним договором або угодою, перевіряє стан організації медичного обслуговування працівників та членів їхніх сімей;</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4" w:name="n1328"/>
      <w:bookmarkEnd w:id="34"/>
      <w:r>
        <w:rPr>
          <w:color w:val="333333"/>
          <w:sz w:val="19"/>
          <w:szCs w:val="19"/>
        </w:rPr>
        <w:t>16) визначає разом з роботодавцем відповідно до колективного договору розмі</w:t>
      </w:r>
      <w:proofErr w:type="gramStart"/>
      <w:r>
        <w:rPr>
          <w:color w:val="333333"/>
          <w:sz w:val="19"/>
          <w:szCs w:val="19"/>
        </w:rPr>
        <w:t>р</w:t>
      </w:r>
      <w:proofErr w:type="gramEnd"/>
      <w:r>
        <w:rPr>
          <w:color w:val="333333"/>
          <w:sz w:val="19"/>
          <w:szCs w:val="19"/>
        </w:rPr>
        <w:t xml:space="preserve"> коштів, що будуть спрямовані на будівництво, реконструкцію, утримання житла, веде облік громадян, які потребують поліпшення житлових умов, розподіляє в установленому законодавством порядку жилу площу в будинках, споруджених за кошти або за участю підприємства, установи, організації, а також жилу площу, що надається роботодавцю у розпорядження в інших будинках, здійснює контроль за житлово-побутовим обслуговуванням працівникі</w:t>
      </w:r>
      <w:proofErr w:type="gramStart"/>
      <w:r>
        <w:rPr>
          <w:color w:val="333333"/>
          <w:sz w:val="19"/>
          <w:szCs w:val="19"/>
        </w:rPr>
        <w:t>в</w:t>
      </w:r>
      <w:proofErr w:type="gramEnd"/>
      <w:r>
        <w:rPr>
          <w:color w:val="333333"/>
          <w:sz w:val="19"/>
          <w:szCs w:val="19"/>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5" w:name="n1329"/>
      <w:bookmarkEnd w:id="35"/>
      <w:r>
        <w:rPr>
          <w:color w:val="333333"/>
          <w:sz w:val="19"/>
          <w:szCs w:val="19"/>
        </w:rPr>
        <w:t xml:space="preserve">17) представляє інтереси працівників </w:t>
      </w:r>
      <w:proofErr w:type="gramStart"/>
      <w:r>
        <w:rPr>
          <w:color w:val="333333"/>
          <w:sz w:val="19"/>
          <w:szCs w:val="19"/>
        </w:rPr>
        <w:t>п</w:t>
      </w:r>
      <w:proofErr w:type="gramEnd"/>
      <w:r>
        <w:rPr>
          <w:color w:val="333333"/>
          <w:sz w:val="19"/>
          <w:szCs w:val="19"/>
        </w:rPr>
        <w:t>ідприємства-боржника в ході процедури банкрутства.</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6" w:name="n1330"/>
      <w:bookmarkEnd w:id="36"/>
      <w:r>
        <w:rPr>
          <w:color w:val="333333"/>
          <w:sz w:val="19"/>
          <w:szCs w:val="19"/>
        </w:rPr>
        <w:t xml:space="preserve">Виборні органи профспілкової організації, що діють на </w:t>
      </w:r>
      <w:proofErr w:type="gramStart"/>
      <w:r>
        <w:rPr>
          <w:color w:val="333333"/>
          <w:sz w:val="19"/>
          <w:szCs w:val="19"/>
        </w:rPr>
        <w:t>п</w:t>
      </w:r>
      <w:proofErr w:type="gramEnd"/>
      <w:r>
        <w:rPr>
          <w:color w:val="333333"/>
          <w:sz w:val="19"/>
          <w:szCs w:val="19"/>
        </w:rPr>
        <w:t>ідприємстві, в установі, організації, мають також інші права, передбачені законодавством України.</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37" w:name="n1331"/>
      <w:bookmarkEnd w:id="37"/>
      <w:proofErr w:type="gramStart"/>
      <w:r>
        <w:rPr>
          <w:rStyle w:val="rvts46"/>
          <w:i/>
          <w:iCs/>
          <w:color w:val="333333"/>
          <w:shd w:val="clear" w:color="auto" w:fill="FFFFFF"/>
        </w:rPr>
        <w:lastRenderedPageBreak/>
        <w:t>{Стаття 247 із змінами, внесеними згідно з Указами ПВР </w:t>
      </w:r>
      <w:hyperlink r:id="rId24" w:tgtFrame="_blank" w:history="1">
        <w:r>
          <w:rPr>
            <w:rStyle w:val="a3"/>
            <w:i/>
            <w:iCs/>
            <w:color w:val="000099"/>
          </w:rPr>
          <w:t>№ 4617-10 від 24.01.83</w:t>
        </w:r>
      </w:hyperlink>
      <w:r>
        <w:rPr>
          <w:rStyle w:val="rvts46"/>
          <w:i/>
          <w:iCs/>
          <w:color w:val="333333"/>
          <w:shd w:val="clear" w:color="auto" w:fill="FFFFFF"/>
        </w:rPr>
        <w:t>, </w:t>
      </w:r>
      <w:hyperlink r:id="rId25" w:tgtFrame="_blank" w:history="1">
        <w:r>
          <w:rPr>
            <w:rStyle w:val="a3"/>
            <w:i/>
            <w:iCs/>
            <w:color w:val="000099"/>
          </w:rPr>
          <w:t>№ 8474-10 від 27.02.85</w:t>
        </w:r>
      </w:hyperlink>
      <w:r>
        <w:rPr>
          <w:rStyle w:val="rvts46"/>
          <w:i/>
          <w:iCs/>
          <w:color w:val="333333"/>
          <w:shd w:val="clear" w:color="auto" w:fill="FFFFFF"/>
        </w:rPr>
        <w:t>, </w:t>
      </w:r>
      <w:hyperlink r:id="rId26" w:tgtFrame="_blank" w:history="1">
        <w:r>
          <w:rPr>
            <w:rStyle w:val="a3"/>
            <w:i/>
            <w:iCs/>
            <w:color w:val="000099"/>
          </w:rPr>
          <w:t>№ 5938-11 від 27.05.88</w:t>
        </w:r>
      </w:hyperlink>
      <w:r>
        <w:rPr>
          <w:rStyle w:val="rvts46"/>
          <w:i/>
          <w:iCs/>
          <w:color w:val="333333"/>
          <w:shd w:val="clear" w:color="auto" w:fill="FFFFFF"/>
        </w:rPr>
        <w:t>; Законом </w:t>
      </w:r>
      <w:hyperlink r:id="rId27" w:tgtFrame="_blank" w:history="1">
        <w:r>
          <w:rPr>
            <w:rStyle w:val="a3"/>
            <w:i/>
            <w:iCs/>
            <w:color w:val="000099"/>
          </w:rPr>
          <w:t>№ 263/95-ВР від 05.07.95</w:t>
        </w:r>
      </w:hyperlink>
      <w:r>
        <w:rPr>
          <w:rStyle w:val="rvts46"/>
          <w:i/>
          <w:iCs/>
          <w:color w:val="333333"/>
          <w:shd w:val="clear" w:color="auto" w:fill="FFFFFF"/>
        </w:rPr>
        <w:t>, в редакції Закону </w:t>
      </w:r>
      <w:hyperlink r:id="rId28" w:tgtFrame="_blank" w:history="1">
        <w:r>
          <w:rPr>
            <w:rStyle w:val="a3"/>
            <w:i/>
            <w:iCs/>
            <w:color w:val="000099"/>
          </w:rPr>
          <w:t>№ 2343-III від 05.04.2001</w:t>
        </w:r>
      </w:hyperlink>
      <w:r>
        <w:rPr>
          <w:rStyle w:val="rvts46"/>
          <w:i/>
          <w:iCs/>
          <w:color w:val="333333"/>
          <w:shd w:val="clear" w:color="auto" w:fill="FFFFFF"/>
        </w:rPr>
        <w:t>, із змінами, внесеними згідно із Законами </w:t>
      </w:r>
      <w:hyperlink r:id="rId29" w:tgtFrame="_blank" w:history="1">
        <w:r>
          <w:rPr>
            <w:rStyle w:val="a3"/>
            <w:i/>
            <w:iCs/>
            <w:color w:val="000099"/>
          </w:rPr>
          <w:t>№ 429-IV від 16.01.2003</w:t>
        </w:r>
      </w:hyperlink>
      <w:r>
        <w:rPr>
          <w:rStyle w:val="rvts46"/>
          <w:i/>
          <w:iCs/>
          <w:color w:val="333333"/>
          <w:shd w:val="clear" w:color="auto" w:fill="FFFFFF"/>
        </w:rPr>
        <w:t>, </w:t>
      </w:r>
      <w:hyperlink r:id="rId30" w:tgtFrame="_blank" w:history="1">
        <w:r>
          <w:rPr>
            <w:rStyle w:val="a3"/>
            <w:i/>
            <w:iCs/>
            <w:color w:val="000099"/>
          </w:rPr>
          <w:t>№ 1096-IV від 10.07.2003</w:t>
        </w:r>
      </w:hyperlink>
      <w:r>
        <w:rPr>
          <w:rStyle w:val="rvts46"/>
          <w:i/>
          <w:iCs/>
          <w:color w:val="333333"/>
          <w:shd w:val="clear" w:color="auto" w:fill="FFFFFF"/>
        </w:rPr>
        <w:t>}</w:t>
      </w:r>
      <w:proofErr w:type="gramEnd"/>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8" w:name="n1332"/>
      <w:bookmarkEnd w:id="38"/>
      <w:r>
        <w:rPr>
          <w:rStyle w:val="rvts9"/>
          <w:b/>
          <w:bCs/>
          <w:color w:val="333333"/>
        </w:rPr>
        <w:t>Стаття 248.</w:t>
      </w:r>
      <w:r>
        <w:rPr>
          <w:color w:val="333333"/>
          <w:sz w:val="19"/>
          <w:szCs w:val="19"/>
        </w:rPr>
        <w:t> Гарантії діяльності профспілок</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39" w:name="n1333"/>
      <w:bookmarkEnd w:id="39"/>
      <w:r>
        <w:rPr>
          <w:color w:val="333333"/>
          <w:sz w:val="19"/>
          <w:szCs w:val="19"/>
        </w:rPr>
        <w:t>Для реалізації повноважень профспілок, передбачених </w:t>
      </w:r>
      <w:hyperlink r:id="rId31" w:tgtFrame="_blank" w:history="1">
        <w:r>
          <w:rPr>
            <w:rStyle w:val="a3"/>
            <w:color w:val="000099"/>
          </w:rPr>
          <w:t>Законом України</w:t>
        </w:r>
      </w:hyperlink>
      <w:r>
        <w:rPr>
          <w:color w:val="333333"/>
          <w:sz w:val="19"/>
          <w:szCs w:val="19"/>
        </w:rPr>
        <w:t xml:space="preserve"> "Про професійні спілки, їх права та гарантії діяльності", члени виборних органів профспілкових організацій </w:t>
      </w:r>
      <w:proofErr w:type="gramStart"/>
      <w:r>
        <w:rPr>
          <w:color w:val="333333"/>
          <w:sz w:val="19"/>
          <w:szCs w:val="19"/>
        </w:rPr>
        <w:t>п</w:t>
      </w:r>
      <w:proofErr w:type="gramEnd"/>
      <w:r>
        <w:rPr>
          <w:color w:val="333333"/>
          <w:sz w:val="19"/>
          <w:szCs w:val="19"/>
        </w:rPr>
        <w:t>ідприємств, установ і організацій, вищих за статусом профспілкових органів, а також повноважні представники цих органів мають право:</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0" w:name="n1334"/>
      <w:bookmarkEnd w:id="40"/>
      <w:r>
        <w:rPr>
          <w:color w:val="333333"/>
          <w:sz w:val="19"/>
          <w:szCs w:val="19"/>
        </w:rPr>
        <w:t xml:space="preserve">1) безперешкодно відвідувати та оглядати місця роботи на </w:t>
      </w:r>
      <w:proofErr w:type="gramStart"/>
      <w:r>
        <w:rPr>
          <w:color w:val="333333"/>
          <w:sz w:val="19"/>
          <w:szCs w:val="19"/>
        </w:rPr>
        <w:t>п</w:t>
      </w:r>
      <w:proofErr w:type="gramEnd"/>
      <w:r>
        <w:rPr>
          <w:color w:val="333333"/>
          <w:sz w:val="19"/>
          <w:szCs w:val="19"/>
        </w:rPr>
        <w:t>ідприємстві, в установі, організації, де працюють члени профспілок;</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1" w:name="n1335"/>
      <w:bookmarkEnd w:id="41"/>
      <w:r>
        <w:rPr>
          <w:color w:val="333333"/>
          <w:sz w:val="19"/>
          <w:szCs w:val="19"/>
        </w:rPr>
        <w:t xml:space="preserve">2) вимагати і одержувати від роботодавця, іншої посадової особи відповідні документи, відомості та пояснення щодо умов праці, виконання колективних договорів, додержання законодавства про працю та </w:t>
      </w:r>
      <w:proofErr w:type="gramStart"/>
      <w:r>
        <w:rPr>
          <w:color w:val="333333"/>
          <w:sz w:val="19"/>
          <w:szCs w:val="19"/>
        </w:rPr>
        <w:t>соц</w:t>
      </w:r>
      <w:proofErr w:type="gramEnd"/>
      <w:r>
        <w:rPr>
          <w:color w:val="333333"/>
          <w:sz w:val="19"/>
          <w:szCs w:val="19"/>
        </w:rPr>
        <w:t>іально-економічних прав працівників;</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2" w:name="n1336"/>
      <w:bookmarkEnd w:id="42"/>
      <w:r>
        <w:rPr>
          <w:color w:val="333333"/>
          <w:sz w:val="19"/>
          <w:szCs w:val="19"/>
        </w:rPr>
        <w:t xml:space="preserve">3) безпосередньо звертатися в усній або письмовій формі до роботодавця, посадових </w:t>
      </w:r>
      <w:proofErr w:type="gramStart"/>
      <w:r>
        <w:rPr>
          <w:color w:val="333333"/>
          <w:sz w:val="19"/>
          <w:szCs w:val="19"/>
        </w:rPr>
        <w:t>осіб</w:t>
      </w:r>
      <w:proofErr w:type="gramEnd"/>
      <w:r>
        <w:rPr>
          <w:color w:val="333333"/>
          <w:sz w:val="19"/>
          <w:szCs w:val="19"/>
        </w:rPr>
        <w:t xml:space="preserve"> з профспілкових питань;</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3" w:name="n1337"/>
      <w:bookmarkEnd w:id="43"/>
      <w:r>
        <w:rPr>
          <w:color w:val="333333"/>
          <w:sz w:val="19"/>
          <w:szCs w:val="19"/>
        </w:rPr>
        <w:t>4) перевіряти роботу закладів торгі</w:t>
      </w:r>
      <w:proofErr w:type="gramStart"/>
      <w:r>
        <w:rPr>
          <w:color w:val="333333"/>
          <w:sz w:val="19"/>
          <w:szCs w:val="19"/>
        </w:rPr>
        <w:t>вл</w:t>
      </w:r>
      <w:proofErr w:type="gramEnd"/>
      <w:r>
        <w:rPr>
          <w:color w:val="333333"/>
          <w:sz w:val="19"/>
          <w:szCs w:val="19"/>
        </w:rPr>
        <w:t>і, громадського харчування, охорони здоров'я, дитячих закладів, гуртожитків, транспортних підприємств і підприємств побутового обслуговування, що належать або надають послуги підприємству, установі, організації, в яких працюють члени профспілок;</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4" w:name="n1338"/>
      <w:bookmarkEnd w:id="44"/>
      <w:r>
        <w:rPr>
          <w:color w:val="333333"/>
          <w:sz w:val="19"/>
          <w:szCs w:val="19"/>
        </w:rPr>
        <w:t xml:space="preserve">5) розміщувати власну інформацію у приміщеннях і на території </w:t>
      </w:r>
      <w:proofErr w:type="gramStart"/>
      <w:r>
        <w:rPr>
          <w:color w:val="333333"/>
          <w:sz w:val="19"/>
          <w:szCs w:val="19"/>
        </w:rPr>
        <w:t>п</w:t>
      </w:r>
      <w:proofErr w:type="gramEnd"/>
      <w:r>
        <w:rPr>
          <w:color w:val="333333"/>
          <w:sz w:val="19"/>
          <w:szCs w:val="19"/>
        </w:rPr>
        <w:t>ідприємства, установи, організації в доступних для працівників місцях;</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5" w:name="n1339"/>
      <w:bookmarkEnd w:id="45"/>
      <w:r>
        <w:rPr>
          <w:color w:val="333333"/>
          <w:sz w:val="19"/>
          <w:szCs w:val="19"/>
        </w:rPr>
        <w:t xml:space="preserve">6) перевіряти розрахунки з оплати праці та державного </w:t>
      </w:r>
      <w:proofErr w:type="gramStart"/>
      <w:r>
        <w:rPr>
          <w:color w:val="333333"/>
          <w:sz w:val="19"/>
          <w:szCs w:val="19"/>
        </w:rPr>
        <w:t>соц</w:t>
      </w:r>
      <w:proofErr w:type="gramEnd"/>
      <w:r>
        <w:rPr>
          <w:color w:val="333333"/>
          <w:sz w:val="19"/>
          <w:szCs w:val="19"/>
        </w:rPr>
        <w:t>іального страхування, використання коштів на соціальні і культурні заходи та житлове будівництво.</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46" w:name="n1340"/>
      <w:bookmarkEnd w:id="46"/>
      <w:r>
        <w:rPr>
          <w:rStyle w:val="rvts46"/>
          <w:i/>
          <w:iCs/>
          <w:color w:val="333333"/>
          <w:shd w:val="clear" w:color="auto" w:fill="FFFFFF"/>
        </w:rPr>
        <w:t>{Стаття 248 із змінами, внесеними згідно з Указом ПВР </w:t>
      </w:r>
      <w:hyperlink r:id="rId32" w:tgtFrame="_blank" w:history="1">
        <w:r>
          <w:rPr>
            <w:rStyle w:val="a3"/>
            <w:i/>
            <w:iCs/>
            <w:color w:val="000099"/>
          </w:rPr>
          <w:t>№ 4617-10 від 24.01.83</w:t>
        </w:r>
      </w:hyperlink>
      <w:r>
        <w:rPr>
          <w:rStyle w:val="rvts46"/>
          <w:i/>
          <w:iCs/>
          <w:color w:val="333333"/>
          <w:shd w:val="clear" w:color="auto" w:fill="FFFFFF"/>
        </w:rPr>
        <w:t>, Законом </w:t>
      </w:r>
      <w:hyperlink r:id="rId33" w:tgtFrame="_blank" w:history="1">
        <w:r>
          <w:rPr>
            <w:rStyle w:val="a3"/>
            <w:i/>
            <w:iCs/>
            <w:color w:val="000099"/>
          </w:rPr>
          <w:t>№ 871-12 від 20.03.91</w:t>
        </w:r>
      </w:hyperlink>
      <w:r>
        <w:rPr>
          <w:rStyle w:val="rvts46"/>
          <w:i/>
          <w:iCs/>
          <w:color w:val="333333"/>
          <w:shd w:val="clear" w:color="auto" w:fill="FFFFFF"/>
        </w:rPr>
        <w:t>; в редакції Закону </w:t>
      </w:r>
      <w:hyperlink r:id="rId34" w:tgtFrame="_blank" w:history="1">
        <w:r>
          <w:rPr>
            <w:rStyle w:val="a3"/>
            <w:i/>
            <w:iCs/>
            <w:color w:val="000099"/>
          </w:rPr>
          <w:t>№ 2343-III від 05.04.2001</w:t>
        </w:r>
      </w:hyperlink>
      <w:r>
        <w:rPr>
          <w:rStyle w:val="rvts46"/>
          <w:i/>
          <w:iCs/>
          <w:color w:val="333333"/>
          <w:shd w:val="clear" w:color="auto" w:fill="FFFFFF"/>
        </w:rPr>
        <w:t>; із змінами, внесеними згідно із Законом </w:t>
      </w:r>
      <w:hyperlink r:id="rId35" w:anchor="n129" w:tgtFrame="_blank" w:history="1">
        <w:r>
          <w:rPr>
            <w:rStyle w:val="a3"/>
            <w:i/>
            <w:iCs/>
            <w:color w:val="000099"/>
          </w:rPr>
          <w:t>№ 2215-IX від 21.04.2022</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7" w:name="n1341"/>
      <w:bookmarkEnd w:id="47"/>
      <w:r>
        <w:rPr>
          <w:rStyle w:val="rvts9"/>
          <w:b/>
          <w:bCs/>
          <w:color w:val="333333"/>
        </w:rPr>
        <w:t>Стаття 249.</w:t>
      </w:r>
      <w:r>
        <w:rPr>
          <w:color w:val="333333"/>
          <w:sz w:val="19"/>
          <w:szCs w:val="19"/>
        </w:rPr>
        <w:t> Обов'язок роботодавця щодо створення умов для діяльності профспілок</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8" w:name="n1342"/>
      <w:bookmarkEnd w:id="48"/>
      <w:r>
        <w:rPr>
          <w:color w:val="333333"/>
          <w:sz w:val="19"/>
          <w:szCs w:val="19"/>
        </w:rPr>
        <w:t xml:space="preserve">Роботодавець зобов'язаний сприяти створенню належних умов для діяльності первинних профспілкових організацій, що діють на </w:t>
      </w:r>
      <w:proofErr w:type="gramStart"/>
      <w:r>
        <w:rPr>
          <w:color w:val="333333"/>
          <w:sz w:val="19"/>
          <w:szCs w:val="19"/>
        </w:rPr>
        <w:t>п</w:t>
      </w:r>
      <w:proofErr w:type="gramEnd"/>
      <w:r>
        <w:rPr>
          <w:color w:val="333333"/>
          <w:sz w:val="19"/>
          <w:szCs w:val="19"/>
        </w:rPr>
        <w:t>ідприємстві, в установі, організації.</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49" w:name="n1343"/>
      <w:bookmarkEnd w:id="49"/>
      <w:r>
        <w:rPr>
          <w:color w:val="333333"/>
          <w:sz w:val="19"/>
          <w:szCs w:val="19"/>
        </w:rPr>
        <w:t>Приміщення для роботи виборного профспілкового органу та проведення зборів працівникі</w:t>
      </w:r>
      <w:proofErr w:type="gramStart"/>
      <w:r>
        <w:rPr>
          <w:color w:val="333333"/>
          <w:sz w:val="19"/>
          <w:szCs w:val="19"/>
        </w:rPr>
        <w:t>в</w:t>
      </w:r>
      <w:proofErr w:type="gramEnd"/>
      <w:r>
        <w:rPr>
          <w:color w:val="333333"/>
          <w:sz w:val="19"/>
          <w:szCs w:val="19"/>
        </w:rPr>
        <w:t xml:space="preserve">, </w:t>
      </w:r>
      <w:proofErr w:type="gramStart"/>
      <w:r>
        <w:rPr>
          <w:color w:val="333333"/>
          <w:sz w:val="19"/>
          <w:szCs w:val="19"/>
        </w:rPr>
        <w:t>як</w:t>
      </w:r>
      <w:proofErr w:type="gramEnd"/>
      <w:r>
        <w:rPr>
          <w:color w:val="333333"/>
          <w:sz w:val="19"/>
          <w:szCs w:val="19"/>
        </w:rPr>
        <w:t>і є членами професійної спілки з усім необхідним обладнанням, зв'язком, опаленням, освітленням, прибиранням, транспортом, охороною надається роботодавцем у порядку, передбаченому колективним договором.</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0" w:name="n1344"/>
      <w:bookmarkEnd w:id="50"/>
      <w:r>
        <w:rPr>
          <w:color w:val="333333"/>
          <w:sz w:val="19"/>
          <w:szCs w:val="19"/>
        </w:rPr>
        <w:t xml:space="preserve">За наявності письмових заяв працівників, які є членами професійної спілки, роботодавець щомісяця безоплатно утримує із заробітної плати та перераховує на рахунок професійної спілки членські профспілкові внески працівників </w:t>
      </w:r>
      <w:proofErr w:type="gramStart"/>
      <w:r>
        <w:rPr>
          <w:color w:val="333333"/>
          <w:sz w:val="19"/>
          <w:szCs w:val="19"/>
        </w:rPr>
        <w:t>в</w:t>
      </w:r>
      <w:proofErr w:type="gramEnd"/>
      <w:r>
        <w:rPr>
          <w:color w:val="333333"/>
          <w:sz w:val="19"/>
          <w:szCs w:val="19"/>
        </w:rPr>
        <w:t>ідповідно до укладеного колективного договору чи окремої угоди в строки, визначені цим договором чи угодою. Роботодавець не вправі затримувати перерахування зазначених кошті</w:t>
      </w:r>
      <w:proofErr w:type="gramStart"/>
      <w:r>
        <w:rPr>
          <w:color w:val="333333"/>
          <w:sz w:val="19"/>
          <w:szCs w:val="19"/>
        </w:rPr>
        <w:t>в</w:t>
      </w:r>
      <w:proofErr w:type="gramEnd"/>
      <w:r>
        <w:rPr>
          <w:color w:val="333333"/>
          <w:sz w:val="19"/>
          <w:szCs w:val="19"/>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1" w:name="n1345"/>
      <w:bookmarkEnd w:id="51"/>
      <w:r>
        <w:rPr>
          <w:color w:val="333333"/>
          <w:sz w:val="19"/>
          <w:szCs w:val="19"/>
        </w:rPr>
        <w:t xml:space="preserve">Спори, </w:t>
      </w:r>
      <w:proofErr w:type="gramStart"/>
      <w:r>
        <w:rPr>
          <w:color w:val="333333"/>
          <w:sz w:val="19"/>
          <w:szCs w:val="19"/>
        </w:rPr>
        <w:t>пов'язан</w:t>
      </w:r>
      <w:proofErr w:type="gramEnd"/>
      <w:r>
        <w:rPr>
          <w:color w:val="333333"/>
          <w:sz w:val="19"/>
          <w:szCs w:val="19"/>
        </w:rPr>
        <w:t>і з невиконанням роботодавцем цих обов'язків, розглядаються у судовому порядку.</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2" w:name="n1346"/>
      <w:bookmarkEnd w:id="52"/>
      <w:r>
        <w:rPr>
          <w:color w:val="333333"/>
          <w:sz w:val="19"/>
          <w:szCs w:val="19"/>
        </w:rPr>
        <w:t xml:space="preserve">Будинки, приміщення, споруди, в тому числі орендовані, призначені для ведення культурно-освітньої, оздоровчої, фізкультурної та спортивної роботи серед працівників </w:t>
      </w:r>
      <w:proofErr w:type="gramStart"/>
      <w:r>
        <w:rPr>
          <w:color w:val="333333"/>
          <w:sz w:val="19"/>
          <w:szCs w:val="19"/>
        </w:rPr>
        <w:t>п</w:t>
      </w:r>
      <w:proofErr w:type="gramEnd"/>
      <w:r>
        <w:rPr>
          <w:color w:val="333333"/>
          <w:sz w:val="19"/>
          <w:szCs w:val="19"/>
        </w:rPr>
        <w:t>ідприємства, установи, організації та членів їх сімей, а також оздоровчі табори можуть передаватися на договірних засадах у користування профспілковим організаціям цього підприємства, установи, організації.</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53" w:name="n1347"/>
      <w:bookmarkEnd w:id="53"/>
      <w:r>
        <w:rPr>
          <w:rStyle w:val="rvts46"/>
          <w:i/>
          <w:iCs/>
          <w:color w:val="333333"/>
          <w:shd w:val="clear" w:color="auto" w:fill="FFFFFF"/>
        </w:rPr>
        <w:t>{Стаття 249 із змінами, внесеними згідно з Указом ПВР </w:t>
      </w:r>
      <w:hyperlink r:id="rId36" w:tgtFrame="_blank" w:history="1">
        <w:r>
          <w:rPr>
            <w:rStyle w:val="a3"/>
            <w:i/>
            <w:iCs/>
            <w:color w:val="000099"/>
          </w:rPr>
          <w:t>№ 4617-10 від 24.01.83</w:t>
        </w:r>
      </w:hyperlink>
      <w:r>
        <w:rPr>
          <w:rStyle w:val="rvts46"/>
          <w:i/>
          <w:iCs/>
          <w:color w:val="333333"/>
          <w:shd w:val="clear" w:color="auto" w:fill="FFFFFF"/>
        </w:rPr>
        <w:t>, в редакції Закону </w:t>
      </w:r>
      <w:hyperlink r:id="rId37" w:tgtFrame="_blank" w:history="1">
        <w:r>
          <w:rPr>
            <w:rStyle w:val="a3"/>
            <w:i/>
            <w:iCs/>
            <w:color w:val="000099"/>
          </w:rPr>
          <w:t>№ 2343-III від 05.04.2001</w:t>
        </w:r>
      </w:hyperlink>
      <w:r>
        <w:rPr>
          <w:rStyle w:val="rvts46"/>
          <w:i/>
          <w:iCs/>
          <w:color w:val="333333"/>
          <w:shd w:val="clear" w:color="auto" w:fill="FFFFFF"/>
        </w:rPr>
        <w:t>, із змінами, внесеними згідно із Законом </w:t>
      </w:r>
      <w:hyperlink r:id="rId38" w:tgtFrame="_blank" w:history="1">
        <w:r>
          <w:rPr>
            <w:rStyle w:val="a3"/>
            <w:i/>
            <w:iCs/>
            <w:color w:val="000099"/>
          </w:rPr>
          <w:t>№ 1096-IV від 10.07.2003</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4" w:name="n1348"/>
      <w:bookmarkEnd w:id="54"/>
      <w:r>
        <w:rPr>
          <w:rStyle w:val="rvts9"/>
          <w:b/>
          <w:bCs/>
          <w:color w:val="333333"/>
        </w:rPr>
        <w:t>Стаття 250.</w:t>
      </w:r>
      <w:r>
        <w:rPr>
          <w:color w:val="333333"/>
          <w:sz w:val="19"/>
          <w:szCs w:val="19"/>
        </w:rPr>
        <w:t xml:space="preserve"> Відрахування коштів </w:t>
      </w:r>
      <w:proofErr w:type="gramStart"/>
      <w:r>
        <w:rPr>
          <w:color w:val="333333"/>
          <w:sz w:val="19"/>
          <w:szCs w:val="19"/>
        </w:rPr>
        <w:t>п</w:t>
      </w:r>
      <w:proofErr w:type="gramEnd"/>
      <w:r>
        <w:rPr>
          <w:color w:val="333333"/>
          <w:sz w:val="19"/>
          <w:szCs w:val="19"/>
        </w:rPr>
        <w:t>ідприємствами, установами, організаціями первинним профспілковим організаціям на культурно-масову, фізкультурну та оздоровчу роботу</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5" w:name="n1349"/>
      <w:bookmarkEnd w:id="55"/>
      <w:proofErr w:type="gramStart"/>
      <w:r>
        <w:rPr>
          <w:color w:val="333333"/>
          <w:sz w:val="19"/>
          <w:szCs w:val="19"/>
        </w:rPr>
        <w:t>Роботодавці зобов'язані відраховувати кошти первинним профспілковим організаціям на культурно-масову, фізкультурну та оздоровчу роботу в розмірах, передбачених колективними договорами та угодами, але не менше ніж 0,3 відсотка фонду оплати праці відповідно до </w:t>
      </w:r>
      <w:hyperlink r:id="rId39" w:tgtFrame="_blank" w:history="1">
        <w:r>
          <w:rPr>
            <w:rStyle w:val="a3"/>
            <w:color w:val="000099"/>
          </w:rPr>
          <w:t>Закону України "Про професійні спілки, їх права та гарантії діяльності"</w:t>
        </w:r>
      </w:hyperlink>
      <w:r>
        <w:rPr>
          <w:color w:val="333333"/>
          <w:sz w:val="19"/>
          <w:szCs w:val="19"/>
        </w:rPr>
        <w:t>.</w:t>
      </w:r>
      <w:proofErr w:type="gramEnd"/>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56" w:name="n1350"/>
      <w:bookmarkEnd w:id="56"/>
      <w:r>
        <w:rPr>
          <w:rStyle w:val="rvts46"/>
          <w:i/>
          <w:iCs/>
          <w:color w:val="333333"/>
          <w:shd w:val="clear" w:color="auto" w:fill="FFFFFF"/>
        </w:rPr>
        <w:t>{Стаття 250 із змінами, внесеними згідно з Указом ПВР </w:t>
      </w:r>
      <w:hyperlink r:id="rId40" w:tgtFrame="_blank" w:history="1">
        <w:r>
          <w:rPr>
            <w:rStyle w:val="a3"/>
            <w:i/>
            <w:iCs/>
            <w:color w:val="000099"/>
          </w:rPr>
          <w:t>№ 4617-10 від 24.01.83</w:t>
        </w:r>
      </w:hyperlink>
      <w:r>
        <w:rPr>
          <w:rStyle w:val="rvts46"/>
          <w:i/>
          <w:iCs/>
          <w:color w:val="333333"/>
          <w:shd w:val="clear" w:color="auto" w:fill="FFFFFF"/>
        </w:rPr>
        <w:t>, в редакції Законів </w:t>
      </w:r>
      <w:hyperlink r:id="rId41" w:tgtFrame="_blank" w:history="1">
        <w:r>
          <w:rPr>
            <w:rStyle w:val="a3"/>
            <w:i/>
            <w:iCs/>
            <w:color w:val="000099"/>
          </w:rPr>
          <w:t>№ 2343-III від 05.04.2001</w:t>
        </w:r>
      </w:hyperlink>
      <w:r>
        <w:rPr>
          <w:rStyle w:val="rvts46"/>
          <w:i/>
          <w:iCs/>
          <w:color w:val="333333"/>
          <w:shd w:val="clear" w:color="auto" w:fill="FFFFFF"/>
        </w:rPr>
        <w:t>, </w:t>
      </w:r>
      <w:hyperlink r:id="rId42" w:tgtFrame="_blank" w:history="1">
        <w:r>
          <w:rPr>
            <w:rStyle w:val="a3"/>
            <w:i/>
            <w:iCs/>
            <w:color w:val="000099"/>
          </w:rPr>
          <w:t>№ 1096-IV від 10.07.2003</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7" w:name="n1351"/>
      <w:bookmarkEnd w:id="57"/>
      <w:r>
        <w:rPr>
          <w:rStyle w:val="rvts9"/>
          <w:b/>
          <w:bCs/>
          <w:color w:val="333333"/>
        </w:rPr>
        <w:lastRenderedPageBreak/>
        <w:t>Стаття 251.</w:t>
      </w:r>
      <w:r>
        <w:rPr>
          <w:color w:val="333333"/>
          <w:sz w:val="19"/>
          <w:szCs w:val="19"/>
        </w:rPr>
        <w:t> Обов'язок роботодавця надавати інформацію на запити профспілок, їх об'єднань</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8" w:name="n1352"/>
      <w:bookmarkEnd w:id="58"/>
      <w:r>
        <w:rPr>
          <w:color w:val="333333"/>
          <w:sz w:val="19"/>
          <w:szCs w:val="19"/>
        </w:rPr>
        <w:t xml:space="preserve">Роботодавець зобов'язаний в тижневий строк надавати на запити профспілок, їх об'єднань інформацію щодо умов та оплати праці працівників, </w:t>
      </w:r>
      <w:proofErr w:type="gramStart"/>
      <w:r>
        <w:rPr>
          <w:color w:val="333333"/>
          <w:sz w:val="19"/>
          <w:szCs w:val="19"/>
        </w:rPr>
        <w:t>соц</w:t>
      </w:r>
      <w:proofErr w:type="gramEnd"/>
      <w:r>
        <w:rPr>
          <w:color w:val="333333"/>
          <w:sz w:val="19"/>
          <w:szCs w:val="19"/>
        </w:rPr>
        <w:t>іально-економічного розвитку підприємства, установи, організації та виконання колективних договорів і угод.</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59" w:name="n1353"/>
      <w:bookmarkEnd w:id="59"/>
      <w:r>
        <w:rPr>
          <w:color w:val="333333"/>
          <w:sz w:val="19"/>
          <w:szCs w:val="19"/>
        </w:rPr>
        <w:t xml:space="preserve">У разі затримки виплати заробітної плати роботодавець зобов'язаний на вимогу виборних профспілкових органів надати письмовий дозвіл на отримання в банках інформації про наявність коштів на рахунках </w:t>
      </w:r>
      <w:proofErr w:type="gramStart"/>
      <w:r>
        <w:rPr>
          <w:color w:val="333333"/>
          <w:sz w:val="19"/>
          <w:szCs w:val="19"/>
        </w:rPr>
        <w:t>п</w:t>
      </w:r>
      <w:proofErr w:type="gramEnd"/>
      <w:r>
        <w:rPr>
          <w:color w:val="333333"/>
          <w:sz w:val="19"/>
          <w:szCs w:val="19"/>
        </w:rPr>
        <w:t xml:space="preserve">ідприємства, установи, організації чи отримати таку інформацію в банках і надати її профспілковому органу. </w:t>
      </w:r>
      <w:proofErr w:type="gramStart"/>
      <w:r>
        <w:rPr>
          <w:color w:val="333333"/>
          <w:sz w:val="19"/>
          <w:szCs w:val="19"/>
        </w:rPr>
        <w:t>У</w:t>
      </w:r>
      <w:proofErr w:type="gramEnd"/>
      <w:r>
        <w:rPr>
          <w:color w:val="333333"/>
          <w:sz w:val="19"/>
          <w:szCs w:val="19"/>
        </w:rPr>
        <w:t xml:space="preserve"> разі відмови роботодавця надати таку інформацію чи дозвіл на отримання інформації його дії або бездіяльність можуть бути оскаржені до суду.</w:t>
      </w:r>
    </w:p>
    <w:p w:rsidR="00C1057C" w:rsidRDefault="00C1057C" w:rsidP="00C1057C">
      <w:pPr>
        <w:pStyle w:val="rvps2"/>
        <w:spacing w:before="0" w:beforeAutospacing="0" w:after="120" w:afterAutospacing="0"/>
        <w:ind w:firstLine="360"/>
        <w:jc w:val="both"/>
        <w:rPr>
          <w:color w:val="333333"/>
          <w:sz w:val="19"/>
          <w:szCs w:val="19"/>
          <w:shd w:val="clear" w:color="auto" w:fill="FFFFFF"/>
        </w:rPr>
      </w:pPr>
      <w:bookmarkStart w:id="60" w:name="n1354"/>
      <w:bookmarkEnd w:id="60"/>
      <w:r>
        <w:rPr>
          <w:rStyle w:val="rvts46"/>
          <w:i/>
          <w:iCs/>
          <w:color w:val="333333"/>
          <w:shd w:val="clear" w:color="auto" w:fill="FFFFFF"/>
        </w:rPr>
        <w:t>{Стаття 251 в редакції Закону </w:t>
      </w:r>
      <w:hyperlink r:id="rId43" w:tgtFrame="_blank" w:history="1">
        <w:r>
          <w:rPr>
            <w:rStyle w:val="a3"/>
            <w:i/>
            <w:iCs/>
            <w:color w:val="000099"/>
          </w:rPr>
          <w:t>№ 2343-III від 05.04.2001</w:t>
        </w:r>
      </w:hyperlink>
      <w:r>
        <w:rPr>
          <w:rStyle w:val="rvts46"/>
          <w:i/>
          <w:iCs/>
          <w:color w:val="333333"/>
          <w:shd w:val="clear" w:color="auto" w:fill="FFFFFF"/>
        </w:rPr>
        <w:t>, із змінами, внесеними згідно із Законом </w:t>
      </w:r>
      <w:hyperlink r:id="rId44" w:tgtFrame="_blank" w:history="1">
        <w:r>
          <w:rPr>
            <w:rStyle w:val="a3"/>
            <w:i/>
            <w:iCs/>
            <w:color w:val="000099"/>
          </w:rPr>
          <w:t>№ 1096-IV від 10.07.2003</w:t>
        </w:r>
      </w:hyperlink>
      <w:r>
        <w:rPr>
          <w:rStyle w:val="rvts46"/>
          <w:i/>
          <w:iCs/>
          <w:color w:val="333333"/>
          <w:shd w:val="clear" w:color="auto" w:fill="FFFFFF"/>
        </w:rPr>
        <w:t>}</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1" w:name="n1355"/>
      <w:bookmarkEnd w:id="61"/>
      <w:r>
        <w:rPr>
          <w:rStyle w:val="rvts9"/>
          <w:b/>
          <w:bCs/>
          <w:color w:val="333333"/>
        </w:rPr>
        <w:t>Стаття 252.</w:t>
      </w:r>
      <w:r>
        <w:rPr>
          <w:color w:val="333333"/>
          <w:sz w:val="19"/>
          <w:szCs w:val="19"/>
        </w:rPr>
        <w:t xml:space="preserve"> Гарантії для працівників </w:t>
      </w:r>
      <w:proofErr w:type="gramStart"/>
      <w:r>
        <w:rPr>
          <w:color w:val="333333"/>
          <w:sz w:val="19"/>
          <w:szCs w:val="19"/>
        </w:rPr>
        <w:t>п</w:t>
      </w:r>
      <w:proofErr w:type="gramEnd"/>
      <w:r>
        <w:rPr>
          <w:color w:val="333333"/>
          <w:sz w:val="19"/>
          <w:szCs w:val="19"/>
        </w:rPr>
        <w:t>ідприємств, установ, організацій, обраних до профспілкових органів</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2" w:name="n1356"/>
      <w:bookmarkEnd w:id="62"/>
      <w:r>
        <w:rPr>
          <w:color w:val="333333"/>
          <w:sz w:val="19"/>
          <w:szCs w:val="19"/>
        </w:rPr>
        <w:t xml:space="preserve">Працівникам </w:t>
      </w:r>
      <w:proofErr w:type="gramStart"/>
      <w:r>
        <w:rPr>
          <w:color w:val="333333"/>
          <w:sz w:val="19"/>
          <w:szCs w:val="19"/>
        </w:rPr>
        <w:t>п</w:t>
      </w:r>
      <w:proofErr w:type="gramEnd"/>
      <w:r>
        <w:rPr>
          <w:color w:val="333333"/>
          <w:sz w:val="19"/>
          <w:szCs w:val="19"/>
        </w:rPr>
        <w:t>ідприємств, установ, організацій, обраним до складу виборних профспілкових органів, гарантуються можливості для здійснення їх повноважень.</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3" w:name="n1357"/>
      <w:bookmarkEnd w:id="63"/>
      <w:r>
        <w:rPr>
          <w:color w:val="333333"/>
          <w:sz w:val="19"/>
          <w:szCs w:val="19"/>
        </w:rPr>
        <w:t>Зміна умов трудового договору, оплати праці, притягнення до дисциплінарної відповідальності працівників, які є членами виборних профспілкових органів, допускається лише за попередньою згодою виборного профспілкового органу, членами якого вони</w:t>
      </w:r>
      <w:proofErr w:type="gramStart"/>
      <w:r>
        <w:rPr>
          <w:color w:val="333333"/>
          <w:sz w:val="19"/>
          <w:szCs w:val="19"/>
        </w:rPr>
        <w:t xml:space="preserve"> є.</w:t>
      </w:r>
      <w:proofErr w:type="gramEnd"/>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4" w:name="n1358"/>
      <w:bookmarkEnd w:id="64"/>
      <w:r>
        <w:rPr>
          <w:color w:val="333333"/>
          <w:sz w:val="19"/>
          <w:szCs w:val="19"/>
        </w:rPr>
        <w:t xml:space="preserve">Звільнення членів виборного профспілкового органу </w:t>
      </w:r>
      <w:proofErr w:type="gramStart"/>
      <w:r>
        <w:rPr>
          <w:color w:val="333333"/>
          <w:sz w:val="19"/>
          <w:szCs w:val="19"/>
        </w:rPr>
        <w:t>п</w:t>
      </w:r>
      <w:proofErr w:type="gramEnd"/>
      <w:r>
        <w:rPr>
          <w:color w:val="333333"/>
          <w:sz w:val="19"/>
          <w:szCs w:val="19"/>
        </w:rPr>
        <w:t>ідприємства, установи, організації (у тому числі структурних підрозділів), його керівників, профспілкового представника (там, де не обирається виборний орган професійної спілки), крім випадків додержання загального порядку, допускається за наявності попередньої згоди виборного органу, членами якого вони є, а також вищого виборного органу цієї професійної спілки (об'єднання професійних спілок).</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5" w:name="n1359"/>
      <w:bookmarkEnd w:id="65"/>
      <w:r>
        <w:rPr>
          <w:color w:val="333333"/>
          <w:sz w:val="19"/>
          <w:szCs w:val="19"/>
        </w:rPr>
        <w:t xml:space="preserve">Звільнення з ініціативи роботодавця працівників, які обиралися до складу профспілкових органів </w:t>
      </w:r>
      <w:proofErr w:type="gramStart"/>
      <w:r>
        <w:rPr>
          <w:color w:val="333333"/>
          <w:sz w:val="19"/>
          <w:szCs w:val="19"/>
        </w:rPr>
        <w:t>п</w:t>
      </w:r>
      <w:proofErr w:type="gramEnd"/>
      <w:r>
        <w:rPr>
          <w:color w:val="333333"/>
          <w:sz w:val="19"/>
          <w:szCs w:val="19"/>
        </w:rPr>
        <w:t>ідприємства, установи, організації, не допускається протягом року після закінчення строку, на який обирався цей склад (крім випадків повної ліквідації підприємства, установи, організації, виявленої невідповідності працівника займані</w:t>
      </w:r>
      <w:proofErr w:type="gramStart"/>
      <w:r>
        <w:rPr>
          <w:color w:val="333333"/>
          <w:sz w:val="19"/>
          <w:szCs w:val="19"/>
        </w:rPr>
        <w:t>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чи служби).</w:t>
      </w:r>
      <w:proofErr w:type="gramEnd"/>
      <w:r>
        <w:rPr>
          <w:color w:val="333333"/>
          <w:sz w:val="19"/>
          <w:szCs w:val="19"/>
        </w:rPr>
        <w:t xml:space="preserve"> Така гарантія не надається працівникам у разі дострокового припинення повноважень у цих органах у зв'язку з неналежним виконанням своїх обов'язків або за власним бажанням, за винятком випадків, якщо </w:t>
      </w:r>
      <w:proofErr w:type="gramStart"/>
      <w:r>
        <w:rPr>
          <w:color w:val="333333"/>
          <w:sz w:val="19"/>
          <w:szCs w:val="19"/>
        </w:rPr>
        <w:t>це пов</w:t>
      </w:r>
      <w:proofErr w:type="gramEnd"/>
      <w:r>
        <w:rPr>
          <w:color w:val="333333"/>
          <w:sz w:val="19"/>
          <w:szCs w:val="19"/>
        </w:rPr>
        <w:t>'язано із станом здоров'я.</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6" w:name="n1360"/>
      <w:bookmarkEnd w:id="66"/>
      <w:r>
        <w:rPr>
          <w:color w:val="333333"/>
          <w:sz w:val="19"/>
          <w:szCs w:val="19"/>
        </w:rPr>
        <w:t xml:space="preserve">Працівникам, звільненим у зв'язку з обранням їх до складу виборних профспілкових органів, </w:t>
      </w:r>
      <w:proofErr w:type="gramStart"/>
      <w:r>
        <w:rPr>
          <w:color w:val="333333"/>
          <w:sz w:val="19"/>
          <w:szCs w:val="19"/>
        </w:rPr>
        <w:t>п</w:t>
      </w:r>
      <w:proofErr w:type="gramEnd"/>
      <w:r>
        <w:rPr>
          <w:color w:val="333333"/>
          <w:sz w:val="19"/>
          <w:szCs w:val="19"/>
        </w:rPr>
        <w:t>ісля закінчення строку їх повноважень надається попередня робота (посада) або за згодою працівника інша рівноцінна робота (посада).</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7" w:name="n1361"/>
      <w:bookmarkEnd w:id="67"/>
      <w:r>
        <w:rPr>
          <w:color w:val="333333"/>
          <w:sz w:val="19"/>
          <w:szCs w:val="19"/>
        </w:rPr>
        <w:t xml:space="preserve">Членам виборних профспілкових органів, не звільненим від своїх виробничих чи службових обов'язків, надається на умовах, передбачених колективним договором, вільний від роботи час із збереженням середньої заробітної плати для участі в консультаціях і переговорах, виконання інших громадських обов'язків </w:t>
      </w:r>
      <w:proofErr w:type="gramStart"/>
      <w:r>
        <w:rPr>
          <w:color w:val="333333"/>
          <w:sz w:val="19"/>
          <w:szCs w:val="19"/>
        </w:rPr>
        <w:t>в</w:t>
      </w:r>
      <w:proofErr w:type="gramEnd"/>
      <w:r>
        <w:rPr>
          <w:color w:val="333333"/>
          <w:sz w:val="19"/>
          <w:szCs w:val="19"/>
        </w:rPr>
        <w:t xml:space="preserve"> інтересах трудового колективу, а також на час участі в роботі виборних профспілкових органів, але не менш як 2 години на тиждень.</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8" w:name="n1362"/>
      <w:bookmarkEnd w:id="68"/>
      <w:r>
        <w:rPr>
          <w:color w:val="333333"/>
          <w:sz w:val="19"/>
          <w:szCs w:val="19"/>
        </w:rPr>
        <w:t xml:space="preserve">На час профспілкового навчання працівникам, обраним до складу виборних профспілкових органів </w:t>
      </w:r>
      <w:proofErr w:type="gramStart"/>
      <w:r>
        <w:rPr>
          <w:color w:val="333333"/>
          <w:sz w:val="19"/>
          <w:szCs w:val="19"/>
        </w:rPr>
        <w:t>п</w:t>
      </w:r>
      <w:proofErr w:type="gramEnd"/>
      <w:r>
        <w:rPr>
          <w:color w:val="333333"/>
          <w:sz w:val="19"/>
          <w:szCs w:val="19"/>
        </w:rPr>
        <w:t>ідприємства, установи, організації, надається додаткова відпустка тривалістю до 6 календарних днів із збереженням середньої заробітної плати за рахунок роботодавця.</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69" w:name="n1363"/>
      <w:bookmarkEnd w:id="69"/>
      <w:r>
        <w:rPr>
          <w:color w:val="333333"/>
          <w:sz w:val="19"/>
          <w:szCs w:val="19"/>
        </w:rPr>
        <w:t xml:space="preserve">За працівниками, обраними до складу виборних органів профспілкової організації, що діє на </w:t>
      </w:r>
      <w:proofErr w:type="gramStart"/>
      <w:r>
        <w:rPr>
          <w:color w:val="333333"/>
          <w:sz w:val="19"/>
          <w:szCs w:val="19"/>
        </w:rPr>
        <w:t>п</w:t>
      </w:r>
      <w:proofErr w:type="gramEnd"/>
      <w:r>
        <w:rPr>
          <w:color w:val="333333"/>
          <w:sz w:val="19"/>
          <w:szCs w:val="19"/>
        </w:rPr>
        <w:t xml:space="preserve">ідприємстві, в установі, організації зберігаються соціальні пільги та заохочення, встановлені для інших працівників за місцем роботи відповідно до законодавства. На </w:t>
      </w:r>
      <w:proofErr w:type="gramStart"/>
      <w:r>
        <w:rPr>
          <w:color w:val="333333"/>
          <w:sz w:val="19"/>
          <w:szCs w:val="19"/>
        </w:rPr>
        <w:t>п</w:t>
      </w:r>
      <w:proofErr w:type="gramEnd"/>
      <w:r>
        <w:rPr>
          <w:color w:val="333333"/>
          <w:sz w:val="19"/>
          <w:szCs w:val="19"/>
        </w:rPr>
        <w:t>ідприємстві за рахунок його коштів цим працівникам можуть бути надані додаткові пільги, якщо це передбачено колективним договором.</w:t>
      </w:r>
    </w:p>
    <w:p w:rsidR="00C1057C" w:rsidRDefault="00C1057C" w:rsidP="00C1057C">
      <w:pPr>
        <w:pStyle w:val="rvps2"/>
        <w:shd w:val="clear" w:color="auto" w:fill="FFFFFF"/>
        <w:spacing w:before="0" w:beforeAutospacing="0" w:after="120" w:afterAutospacing="0"/>
        <w:ind w:firstLine="360"/>
        <w:jc w:val="both"/>
        <w:rPr>
          <w:color w:val="333333"/>
          <w:sz w:val="19"/>
          <w:szCs w:val="19"/>
        </w:rPr>
      </w:pPr>
      <w:bookmarkStart w:id="70" w:name="n1468"/>
      <w:bookmarkEnd w:id="70"/>
      <w:proofErr w:type="gramStart"/>
      <w:r>
        <w:rPr>
          <w:color w:val="333333"/>
          <w:sz w:val="19"/>
          <w:szCs w:val="19"/>
        </w:rPr>
        <w:t>Положення цієї статті в частині особливостей притягнення до дисциплінарної відповідальності та звільнення, а також положення </w:t>
      </w:r>
      <w:hyperlink r:id="rId45" w:anchor="n336" w:history="1">
        <w:r>
          <w:rPr>
            <w:rStyle w:val="a3"/>
            <w:color w:val="006600"/>
          </w:rPr>
          <w:t>частин другої</w:t>
        </w:r>
      </w:hyperlink>
      <w:r>
        <w:rPr>
          <w:color w:val="333333"/>
          <w:sz w:val="19"/>
          <w:szCs w:val="19"/>
        </w:rPr>
        <w:t> і </w:t>
      </w:r>
      <w:hyperlink r:id="rId46" w:anchor="n337" w:history="1">
        <w:r>
          <w:rPr>
            <w:rStyle w:val="a3"/>
            <w:color w:val="006600"/>
          </w:rPr>
          <w:t>третьої</w:t>
        </w:r>
      </w:hyperlink>
      <w:r>
        <w:rPr>
          <w:color w:val="333333"/>
          <w:sz w:val="19"/>
          <w:szCs w:val="19"/>
        </w:rPr>
        <w:t> статті 49</w:t>
      </w:r>
      <w:r>
        <w:rPr>
          <w:rStyle w:val="rvts37"/>
          <w:b/>
          <w:bCs/>
          <w:color w:val="333333"/>
          <w:sz w:val="2"/>
          <w:szCs w:val="2"/>
          <w:vertAlign w:val="superscript"/>
        </w:rPr>
        <w:t>-</w:t>
      </w:r>
      <w:r>
        <w:rPr>
          <w:rStyle w:val="rvts37"/>
          <w:b/>
          <w:bCs/>
          <w:color w:val="333333"/>
          <w:sz w:val="16"/>
          <w:szCs w:val="16"/>
          <w:vertAlign w:val="superscript"/>
        </w:rPr>
        <w:t>4</w:t>
      </w:r>
      <w:r>
        <w:rPr>
          <w:color w:val="333333"/>
          <w:sz w:val="19"/>
          <w:szCs w:val="19"/>
        </w:rPr>
        <w:t> цього Кодексу не поширюються на прокурорів, поліцейських і працівників Національної поліції, Служби безпеки України, Державного бюро розслідувань України, Національного антикорупційного бюро України, Бюро економічно</w:t>
      </w:r>
      <w:proofErr w:type="gramEnd"/>
      <w:r>
        <w:rPr>
          <w:color w:val="333333"/>
          <w:sz w:val="19"/>
          <w:szCs w:val="19"/>
        </w:rPr>
        <w:t>ї безпеки України та органів, що здійснюють контроль за додержанням податкового та митного законодавства.</w:t>
      </w:r>
    </w:p>
    <w:p w:rsidR="002D275B" w:rsidRDefault="00C1057C" w:rsidP="00C1057C">
      <w:pPr>
        <w:pStyle w:val="rvps2"/>
        <w:spacing w:before="0" w:beforeAutospacing="0" w:after="120" w:afterAutospacing="0"/>
        <w:ind w:firstLine="360"/>
        <w:jc w:val="both"/>
      </w:pPr>
      <w:bookmarkStart w:id="71" w:name="n1364"/>
      <w:bookmarkEnd w:id="71"/>
      <w:proofErr w:type="gramStart"/>
      <w:r>
        <w:rPr>
          <w:rStyle w:val="rvts46"/>
          <w:i/>
          <w:iCs/>
          <w:color w:val="333333"/>
          <w:shd w:val="clear" w:color="auto" w:fill="FFFFFF"/>
        </w:rPr>
        <w:t>{Стаття 252 із змінами, внесеними згідно з Указами ПВР </w:t>
      </w:r>
      <w:hyperlink r:id="rId47" w:tgtFrame="_blank" w:history="1">
        <w:r>
          <w:rPr>
            <w:rStyle w:val="a3"/>
            <w:i/>
            <w:iCs/>
            <w:color w:val="000099"/>
          </w:rPr>
          <w:t>№ 4617-10 від 24.01.83</w:t>
        </w:r>
      </w:hyperlink>
      <w:r>
        <w:rPr>
          <w:rStyle w:val="rvts46"/>
          <w:i/>
          <w:iCs/>
          <w:color w:val="333333"/>
          <w:shd w:val="clear" w:color="auto" w:fill="FFFFFF"/>
        </w:rPr>
        <w:t>, </w:t>
      </w:r>
      <w:hyperlink r:id="rId48" w:tgtFrame="_blank" w:history="1">
        <w:r>
          <w:rPr>
            <w:rStyle w:val="a3"/>
            <w:i/>
            <w:iCs/>
            <w:color w:val="000099"/>
          </w:rPr>
          <w:t>№ 5938-11 від 27.05.88</w:t>
        </w:r>
      </w:hyperlink>
      <w:r>
        <w:rPr>
          <w:rStyle w:val="rvts46"/>
          <w:i/>
          <w:iCs/>
          <w:color w:val="333333"/>
          <w:shd w:val="clear" w:color="auto" w:fill="FFFFFF"/>
        </w:rPr>
        <w:t>; Законом </w:t>
      </w:r>
      <w:hyperlink r:id="rId49" w:tgtFrame="_blank" w:history="1">
        <w:r>
          <w:rPr>
            <w:rStyle w:val="a3"/>
            <w:i/>
            <w:iCs/>
            <w:color w:val="000099"/>
          </w:rPr>
          <w:t>№ 871-12 від 20.03.91</w:t>
        </w:r>
      </w:hyperlink>
      <w:r>
        <w:rPr>
          <w:rStyle w:val="rvts46"/>
          <w:i/>
          <w:iCs/>
          <w:color w:val="333333"/>
          <w:shd w:val="clear" w:color="auto" w:fill="FFFFFF"/>
        </w:rPr>
        <w:t>; в редакції Закону </w:t>
      </w:r>
      <w:hyperlink r:id="rId50" w:tgtFrame="_blank" w:history="1">
        <w:r>
          <w:rPr>
            <w:rStyle w:val="a3"/>
            <w:i/>
            <w:iCs/>
            <w:color w:val="000099"/>
          </w:rPr>
          <w:t>№ 2343-III від 05.04.2001</w:t>
        </w:r>
      </w:hyperlink>
      <w:r>
        <w:rPr>
          <w:rStyle w:val="rvts46"/>
          <w:i/>
          <w:iCs/>
          <w:color w:val="333333"/>
          <w:shd w:val="clear" w:color="auto" w:fill="FFFFFF"/>
        </w:rPr>
        <w:t>;</w:t>
      </w:r>
      <w:proofErr w:type="gramEnd"/>
      <w:r>
        <w:rPr>
          <w:rStyle w:val="rvts46"/>
          <w:i/>
          <w:iCs/>
          <w:color w:val="333333"/>
          <w:shd w:val="clear" w:color="auto" w:fill="FFFFFF"/>
        </w:rPr>
        <w:t xml:space="preserve"> і</w:t>
      </w:r>
      <w:proofErr w:type="gramStart"/>
      <w:r>
        <w:rPr>
          <w:rStyle w:val="rvts46"/>
          <w:i/>
          <w:iCs/>
          <w:color w:val="333333"/>
          <w:shd w:val="clear" w:color="auto" w:fill="FFFFFF"/>
        </w:rPr>
        <w:t>з змінами, внесеними згідно із Законами </w:t>
      </w:r>
      <w:hyperlink r:id="rId51" w:tgtFrame="_blank" w:history="1">
        <w:r>
          <w:rPr>
            <w:rStyle w:val="a3"/>
            <w:i/>
            <w:iCs/>
            <w:color w:val="000099"/>
          </w:rPr>
          <w:t>№ 1096-IV від 10.07.2003</w:t>
        </w:r>
      </w:hyperlink>
      <w:r>
        <w:rPr>
          <w:color w:val="333333"/>
          <w:sz w:val="19"/>
          <w:szCs w:val="19"/>
          <w:shd w:val="clear" w:color="auto" w:fill="FFFFFF"/>
        </w:rPr>
        <w:t>, </w:t>
      </w:r>
      <w:hyperlink r:id="rId52" w:anchor="n880" w:tgtFrame="_blank" w:history="1">
        <w:r>
          <w:rPr>
            <w:rStyle w:val="a3"/>
            <w:i/>
            <w:iCs/>
            <w:color w:val="000099"/>
          </w:rPr>
          <w:t>№ 1697-VII від 14.10.2014</w:t>
        </w:r>
      </w:hyperlink>
      <w:r>
        <w:rPr>
          <w:rStyle w:val="rvts46"/>
          <w:i/>
          <w:iCs/>
          <w:color w:val="333333"/>
          <w:shd w:val="clear" w:color="auto" w:fill="FFFFFF"/>
        </w:rPr>
        <w:t>, </w:t>
      </w:r>
      <w:hyperlink r:id="rId53" w:anchor="n6" w:tgtFrame="_blank" w:history="1">
        <w:r>
          <w:rPr>
            <w:rStyle w:val="a3"/>
            <w:i/>
            <w:iCs/>
            <w:color w:val="000099"/>
          </w:rPr>
          <w:t>№ 630-VIII від 16.07.2015</w:t>
        </w:r>
      </w:hyperlink>
      <w:r>
        <w:rPr>
          <w:rStyle w:val="rvts46"/>
          <w:i/>
          <w:iCs/>
          <w:color w:val="333333"/>
          <w:shd w:val="clear" w:color="auto" w:fill="FFFFFF"/>
        </w:rPr>
        <w:t>, </w:t>
      </w:r>
      <w:hyperlink r:id="rId54" w:anchor="n8" w:tgtFrame="_blank" w:history="1">
        <w:r>
          <w:rPr>
            <w:rStyle w:val="a3"/>
            <w:i/>
            <w:iCs/>
            <w:color w:val="000099"/>
          </w:rPr>
          <w:t>№ 901-VIII від 23.12.2015</w:t>
        </w:r>
      </w:hyperlink>
      <w:r>
        <w:rPr>
          <w:rStyle w:val="rvts46"/>
          <w:i/>
          <w:iCs/>
          <w:color w:val="333333"/>
          <w:shd w:val="clear" w:color="auto" w:fill="FFFFFF"/>
        </w:rPr>
        <w:t>, </w:t>
      </w:r>
      <w:hyperlink r:id="rId55" w:anchor="n11" w:tgtFrame="_blank" w:history="1">
        <w:r>
          <w:rPr>
            <w:rStyle w:val="a3"/>
            <w:i/>
            <w:iCs/>
            <w:color w:val="000099"/>
          </w:rPr>
          <w:t>№ 113-IX від 19.09.2019</w:t>
        </w:r>
      </w:hyperlink>
      <w:r>
        <w:rPr>
          <w:rStyle w:val="rvts46"/>
          <w:i/>
          <w:iCs/>
          <w:color w:val="333333"/>
          <w:shd w:val="clear" w:color="auto" w:fill="FFFFFF"/>
        </w:rPr>
        <w:t>, </w:t>
      </w:r>
      <w:hyperlink r:id="rId56" w:anchor="n470" w:tgtFrame="_blank" w:history="1">
        <w:r>
          <w:rPr>
            <w:rStyle w:val="a3"/>
            <w:i/>
            <w:iCs/>
            <w:color w:val="000099"/>
          </w:rPr>
          <w:t>№ 1150-IX від 28.01.2021</w:t>
        </w:r>
      </w:hyperlink>
      <w:r>
        <w:rPr>
          <w:rStyle w:val="rvts46"/>
          <w:i/>
          <w:iCs/>
          <w:color w:val="333333"/>
          <w:shd w:val="clear" w:color="auto" w:fill="FFFFFF"/>
        </w:rPr>
        <w:t>}</w:t>
      </w:r>
      <w:proofErr w:type="gramEnd"/>
    </w:p>
    <w:sectPr w:rsidR="002D275B" w:rsidSect="002D2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1057C"/>
    <w:rsid w:val="002D275B"/>
    <w:rsid w:val="00C10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C10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1057C"/>
  </w:style>
  <w:style w:type="paragraph" w:customStyle="1" w:styleId="rvps2">
    <w:name w:val="rvps2"/>
    <w:basedOn w:val="a"/>
    <w:rsid w:val="00C105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C1057C"/>
  </w:style>
  <w:style w:type="character" w:styleId="a3">
    <w:name w:val="Hyperlink"/>
    <w:basedOn w:val="a0"/>
    <w:uiPriority w:val="99"/>
    <w:semiHidden/>
    <w:unhideWhenUsed/>
    <w:rsid w:val="00C1057C"/>
    <w:rPr>
      <w:color w:val="0000FF"/>
      <w:u w:val="single"/>
    </w:rPr>
  </w:style>
  <w:style w:type="character" w:customStyle="1" w:styleId="rvts9">
    <w:name w:val="rvts9"/>
    <w:basedOn w:val="a0"/>
    <w:rsid w:val="00C1057C"/>
  </w:style>
  <w:style w:type="character" w:customStyle="1" w:styleId="rvts37">
    <w:name w:val="rvts37"/>
    <w:basedOn w:val="a0"/>
    <w:rsid w:val="00C1057C"/>
  </w:style>
</w:styles>
</file>

<file path=word/webSettings.xml><?xml version="1.0" encoding="utf-8"?>
<w:webSettings xmlns:r="http://schemas.openxmlformats.org/officeDocument/2006/relationships" xmlns:w="http://schemas.openxmlformats.org/wordprocessingml/2006/main">
  <w:divs>
    <w:div w:id="9823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343-14" TargetMode="External"/><Relationship Id="rId18" Type="http://schemas.openxmlformats.org/officeDocument/2006/relationships/hyperlink" Target="https://zakon.rada.gov.ua/laws/show/322-08" TargetMode="External"/><Relationship Id="rId26" Type="http://schemas.openxmlformats.org/officeDocument/2006/relationships/hyperlink" Target="https://zakon.rada.gov.ua/laws/show/5938-11" TargetMode="External"/><Relationship Id="rId39" Type="http://schemas.openxmlformats.org/officeDocument/2006/relationships/hyperlink" Target="https://zakon.rada.gov.ua/laws/show/1045-14" TargetMode="External"/><Relationship Id="rId21" Type="http://schemas.openxmlformats.org/officeDocument/2006/relationships/hyperlink" Target="https://zakon.rada.gov.ua/laws/show/1096-15" TargetMode="External"/><Relationship Id="rId34" Type="http://schemas.openxmlformats.org/officeDocument/2006/relationships/hyperlink" Target="https://zakon.rada.gov.ua/laws/show/2343-14" TargetMode="External"/><Relationship Id="rId42" Type="http://schemas.openxmlformats.org/officeDocument/2006/relationships/hyperlink" Target="https://zakon.rada.gov.ua/laws/show/1096-15" TargetMode="External"/><Relationship Id="rId47" Type="http://schemas.openxmlformats.org/officeDocument/2006/relationships/hyperlink" Target="https://zakon.rada.gov.ua/laws/show/4617-10" TargetMode="External"/><Relationship Id="rId50" Type="http://schemas.openxmlformats.org/officeDocument/2006/relationships/hyperlink" Target="https://zakon.rada.gov.ua/laws/show/2343-14" TargetMode="External"/><Relationship Id="rId55" Type="http://schemas.openxmlformats.org/officeDocument/2006/relationships/hyperlink" Target="https://zakon.rada.gov.ua/laws/show/113-20" TargetMode="External"/><Relationship Id="rId7" Type="http://schemas.openxmlformats.org/officeDocument/2006/relationships/hyperlink" Target="https://zakon.rada.gov.ua/laws/show/263/95-%D0%B2%D1%80" TargetMode="External"/><Relationship Id="rId12" Type="http://schemas.openxmlformats.org/officeDocument/2006/relationships/hyperlink" Target="https://zakon.rada.gov.ua/laws/show/263/95-%D0%B2%D1%80" TargetMode="External"/><Relationship Id="rId17" Type="http://schemas.openxmlformats.org/officeDocument/2006/relationships/hyperlink" Target="https://zakon.rada.gov.ua/laws/show/1045-14" TargetMode="External"/><Relationship Id="rId25" Type="http://schemas.openxmlformats.org/officeDocument/2006/relationships/hyperlink" Target="https://zakon.rada.gov.ua/laws/show/8474-10" TargetMode="External"/><Relationship Id="rId33" Type="http://schemas.openxmlformats.org/officeDocument/2006/relationships/hyperlink" Target="https://zakon.rada.gov.ua/laws/show/871-12" TargetMode="External"/><Relationship Id="rId38" Type="http://schemas.openxmlformats.org/officeDocument/2006/relationships/hyperlink" Target="https://zakon.rada.gov.ua/laws/show/1096-15" TargetMode="External"/><Relationship Id="rId46" Type="http://schemas.openxmlformats.org/officeDocument/2006/relationships/hyperlink" Target="https://zakon.rada.gov.ua/laws/show/322-08" TargetMode="External"/><Relationship Id="rId2" Type="http://schemas.openxmlformats.org/officeDocument/2006/relationships/settings" Target="settings.xml"/><Relationship Id="rId16" Type="http://schemas.openxmlformats.org/officeDocument/2006/relationships/hyperlink" Target="https://zakon.rada.gov.ua/laws/show/263/95-%D0%B2%D1%80" TargetMode="External"/><Relationship Id="rId20" Type="http://schemas.openxmlformats.org/officeDocument/2006/relationships/hyperlink" Target="https://zakon.rada.gov.ua/laws/show/2343-14" TargetMode="External"/><Relationship Id="rId29" Type="http://schemas.openxmlformats.org/officeDocument/2006/relationships/hyperlink" Target="https://zakon.rada.gov.ua/laws/show/429-15" TargetMode="External"/><Relationship Id="rId41" Type="http://schemas.openxmlformats.org/officeDocument/2006/relationships/hyperlink" Target="https://zakon.rada.gov.ua/laws/show/2343-14" TargetMode="External"/><Relationship Id="rId54" Type="http://schemas.openxmlformats.org/officeDocument/2006/relationships/hyperlink" Target="https://zakon.rada.gov.ua/laws/show/901-19" TargetMode="External"/><Relationship Id="rId1" Type="http://schemas.openxmlformats.org/officeDocument/2006/relationships/styles" Target="styles.xml"/><Relationship Id="rId6" Type="http://schemas.openxmlformats.org/officeDocument/2006/relationships/hyperlink" Target="https://zakon.rada.gov.ua/laws/show/1045-14" TargetMode="External"/><Relationship Id="rId11" Type="http://schemas.openxmlformats.org/officeDocument/2006/relationships/hyperlink" Target="https://zakon.rada.gov.ua/laws/show/3694-12" TargetMode="External"/><Relationship Id="rId24" Type="http://schemas.openxmlformats.org/officeDocument/2006/relationships/hyperlink" Target="https://zakon.rada.gov.ua/laws/show/4617-10" TargetMode="External"/><Relationship Id="rId32" Type="http://schemas.openxmlformats.org/officeDocument/2006/relationships/hyperlink" Target="https://zakon.rada.gov.ua/laws/show/4617-10" TargetMode="External"/><Relationship Id="rId37" Type="http://schemas.openxmlformats.org/officeDocument/2006/relationships/hyperlink" Target="https://zakon.rada.gov.ua/laws/show/2343-14" TargetMode="External"/><Relationship Id="rId40" Type="http://schemas.openxmlformats.org/officeDocument/2006/relationships/hyperlink" Target="https://zakon.rada.gov.ua/laws/show/4617-10" TargetMode="External"/><Relationship Id="rId45" Type="http://schemas.openxmlformats.org/officeDocument/2006/relationships/hyperlink" Target="https://zakon.rada.gov.ua/laws/show/322-08" TargetMode="External"/><Relationship Id="rId53" Type="http://schemas.openxmlformats.org/officeDocument/2006/relationships/hyperlink" Target="https://zakon.rada.gov.ua/laws/show/630-19" TargetMode="External"/><Relationship Id="rId58" Type="http://schemas.openxmlformats.org/officeDocument/2006/relationships/theme" Target="theme/theme1.xml"/><Relationship Id="rId5" Type="http://schemas.openxmlformats.org/officeDocument/2006/relationships/hyperlink" Target="https://zakon.rada.gov.ua/laws/show/254%D0%BA/96-%D0%B2%D1%80" TargetMode="External"/><Relationship Id="rId15" Type="http://schemas.openxmlformats.org/officeDocument/2006/relationships/hyperlink" Target="https://zakon.rada.gov.ua/laws/show/5938-11" TargetMode="External"/><Relationship Id="rId23" Type="http://schemas.openxmlformats.org/officeDocument/2006/relationships/hyperlink" Target="https://zakon.rada.gov.ua/laws/show/1045-14" TargetMode="External"/><Relationship Id="rId28" Type="http://schemas.openxmlformats.org/officeDocument/2006/relationships/hyperlink" Target="https://zakon.rada.gov.ua/laws/show/2343-14" TargetMode="External"/><Relationship Id="rId36" Type="http://schemas.openxmlformats.org/officeDocument/2006/relationships/hyperlink" Target="https://zakon.rada.gov.ua/laws/show/4617-10" TargetMode="External"/><Relationship Id="rId49" Type="http://schemas.openxmlformats.org/officeDocument/2006/relationships/hyperlink" Target="https://zakon.rada.gov.ua/laws/show/871-12" TargetMode="External"/><Relationship Id="rId57" Type="http://schemas.openxmlformats.org/officeDocument/2006/relationships/fontTable" Target="fontTable.xml"/><Relationship Id="rId10" Type="http://schemas.openxmlformats.org/officeDocument/2006/relationships/hyperlink" Target="https://zakon.rada.gov.ua/laws/show/8474-10" TargetMode="External"/><Relationship Id="rId19" Type="http://schemas.openxmlformats.org/officeDocument/2006/relationships/hyperlink" Target="https://zakon.rada.gov.ua/laws/show/4617-10" TargetMode="External"/><Relationship Id="rId31" Type="http://schemas.openxmlformats.org/officeDocument/2006/relationships/hyperlink" Target="https://zakon.rada.gov.ua/laws/show/1045-14" TargetMode="External"/><Relationship Id="rId44" Type="http://schemas.openxmlformats.org/officeDocument/2006/relationships/hyperlink" Target="https://zakon.rada.gov.ua/laws/show/1096-15" TargetMode="External"/><Relationship Id="rId52" Type="http://schemas.openxmlformats.org/officeDocument/2006/relationships/hyperlink" Target="https://zakon.rada.gov.ua/laws/show/1697-18" TargetMode="External"/><Relationship Id="rId4" Type="http://schemas.openxmlformats.org/officeDocument/2006/relationships/hyperlink" Target="https://zakon.rada.gov.ua/laws/show/8474-10" TargetMode="External"/><Relationship Id="rId9" Type="http://schemas.openxmlformats.org/officeDocument/2006/relationships/hyperlink" Target="https://zakon.rada.gov.ua/laws/show/2240-10" TargetMode="External"/><Relationship Id="rId14" Type="http://schemas.openxmlformats.org/officeDocument/2006/relationships/hyperlink" Target="https://zakon.rada.gov.ua/laws/show/8474-10" TargetMode="External"/><Relationship Id="rId22" Type="http://schemas.openxmlformats.org/officeDocument/2006/relationships/hyperlink" Target="https://zakon.rada.gov.ua/laws/show/2253-20" TargetMode="External"/><Relationship Id="rId27" Type="http://schemas.openxmlformats.org/officeDocument/2006/relationships/hyperlink" Target="https://zakon.rada.gov.ua/laws/show/263/95-%D0%B2%D1%80" TargetMode="External"/><Relationship Id="rId30" Type="http://schemas.openxmlformats.org/officeDocument/2006/relationships/hyperlink" Target="https://zakon.rada.gov.ua/laws/show/1096-15" TargetMode="External"/><Relationship Id="rId35" Type="http://schemas.openxmlformats.org/officeDocument/2006/relationships/hyperlink" Target="https://zakon.rada.gov.ua/laws/show/2215-20" TargetMode="External"/><Relationship Id="rId43" Type="http://schemas.openxmlformats.org/officeDocument/2006/relationships/hyperlink" Target="https://zakon.rada.gov.ua/laws/show/2343-14" TargetMode="External"/><Relationship Id="rId48" Type="http://schemas.openxmlformats.org/officeDocument/2006/relationships/hyperlink" Target="https://zakon.rada.gov.ua/laws/show/5938-11" TargetMode="External"/><Relationship Id="rId56" Type="http://schemas.openxmlformats.org/officeDocument/2006/relationships/hyperlink" Target="https://zakon.rada.gov.ua/laws/show/1150-20" TargetMode="External"/><Relationship Id="rId8" Type="http://schemas.openxmlformats.org/officeDocument/2006/relationships/hyperlink" Target="https://zakon.rada.gov.ua/laws/show/2343-14" TargetMode="External"/><Relationship Id="rId51" Type="http://schemas.openxmlformats.org/officeDocument/2006/relationships/hyperlink" Target="https://zakon.rada.gov.ua/laws/show/1096-1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3151</Words>
  <Characters>17963</Characters>
  <Application>Microsoft Office Word</Application>
  <DocSecurity>0</DocSecurity>
  <Lines>149</Lines>
  <Paragraphs>42</Paragraphs>
  <ScaleCrop>false</ScaleCrop>
  <Company/>
  <LinksUpToDate>false</LinksUpToDate>
  <CharactersWithSpaces>21072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2023-08-21T13:01:00Z</dcterms:created>
  <dcterms:modified xsi:type="dcterms:W3CDTF">2023-08-21T13:01:00Z</dcterms:modified>
</cp:coreProperties>
</file>